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D73" w:rsidRPr="000E2877" w:rsidRDefault="00E37C29" w:rsidP="00A36D73">
      <w:pPr>
        <w:autoSpaceDE w:val="0"/>
        <w:autoSpaceDN w:val="0"/>
        <w:adjustRightInd w:val="0"/>
        <w:spacing w:after="0" w:line="240" w:lineRule="auto"/>
        <w:jc w:val="center"/>
        <w:rPr>
          <w:rFonts w:cs="Candara-Bold"/>
          <w:b/>
          <w:bCs/>
          <w:u w:val="single"/>
          <w:lang w:val="fr-FR"/>
        </w:rPr>
      </w:pPr>
      <w:r>
        <w:rPr>
          <w:rFonts w:ascii="Calibri" w:hAnsi="Calibri" w:cs="Calibri"/>
          <w:b/>
          <w:bCs/>
          <w:sz w:val="20"/>
          <w:szCs w:val="20"/>
          <w:u w:val="single"/>
          <w:lang w:val="fr-FR"/>
        </w:rPr>
        <w:t>Module G2 Exercice 4 - Modèle de protocole de partage de l'information GBV</w:t>
      </w:r>
      <w:r w:rsidRPr="00E37C29">
        <w:rPr>
          <w:rFonts w:ascii="Calibri" w:hAnsi="Calibri" w:cs="Calibri"/>
          <w:b/>
          <w:bCs/>
          <w:sz w:val="20"/>
          <w:szCs w:val="20"/>
          <w:u w:val="single"/>
          <w:lang w:val="fr-FR"/>
        </w:rPr>
        <w:t>_</w:t>
      </w:r>
      <w:r w:rsidR="00A36D73">
        <w:rPr>
          <w:rStyle w:val="Appelnotedebasdep"/>
          <w:rFonts w:cs="Candara-Bold"/>
          <w:b/>
          <w:bCs/>
          <w:u w:val="single"/>
        </w:rPr>
        <w:footnoteReference w:id="1"/>
      </w:r>
    </w:p>
    <w:p w:rsidR="00A36D73" w:rsidRPr="000E2877" w:rsidRDefault="00A36D73" w:rsidP="00A36D73">
      <w:pPr>
        <w:autoSpaceDE w:val="0"/>
        <w:autoSpaceDN w:val="0"/>
        <w:adjustRightInd w:val="0"/>
        <w:spacing w:after="0" w:line="240" w:lineRule="auto"/>
        <w:rPr>
          <w:rFonts w:cs="Calibri-Bold"/>
          <w:b/>
          <w:bCs/>
          <w:color w:val="000000"/>
          <w:lang w:val="fr-FR"/>
        </w:rPr>
      </w:pPr>
    </w:p>
    <w:p w:rsidR="00A36D73" w:rsidRPr="00E37C29" w:rsidRDefault="00A36D73" w:rsidP="00A36D73">
      <w:pPr>
        <w:autoSpaceDE w:val="0"/>
        <w:autoSpaceDN w:val="0"/>
        <w:adjustRightInd w:val="0"/>
        <w:spacing w:after="0" w:line="240" w:lineRule="auto"/>
        <w:jc w:val="center"/>
        <w:rPr>
          <w:rFonts w:cs="Calibri-Bold"/>
          <w:b/>
          <w:bCs/>
          <w:color w:val="000000"/>
          <w:lang w:val="fr-FR"/>
        </w:rPr>
      </w:pPr>
      <w:r w:rsidRPr="00E37C29">
        <w:rPr>
          <w:rFonts w:cs="Calibri-Bold"/>
          <w:b/>
          <w:bCs/>
          <w:color w:val="000000"/>
          <w:lang w:val="fr-FR"/>
        </w:rPr>
        <w:t>&lt;</w:t>
      </w:r>
      <w:r w:rsidR="00E37C29" w:rsidRPr="00E37C29">
        <w:rPr>
          <w:rFonts w:cs="Calibri-Bold"/>
          <w:b/>
          <w:bCs/>
          <w:color w:val="000000"/>
          <w:lang w:val="fr-FR"/>
        </w:rPr>
        <w:t>MODÈLE</w:t>
      </w:r>
      <w:r w:rsidRPr="00E37C29">
        <w:rPr>
          <w:rFonts w:cs="Calibri-Bold"/>
          <w:b/>
          <w:bCs/>
          <w:color w:val="000000"/>
          <w:lang w:val="fr-FR"/>
        </w:rPr>
        <w:t>&gt;</w:t>
      </w:r>
    </w:p>
    <w:p w:rsidR="00E37C29" w:rsidRDefault="00E37C29" w:rsidP="00A36D73">
      <w:pPr>
        <w:autoSpaceDE w:val="0"/>
        <w:autoSpaceDN w:val="0"/>
        <w:adjustRightInd w:val="0"/>
        <w:spacing w:after="0" w:line="240" w:lineRule="auto"/>
        <w:jc w:val="center"/>
        <w:rPr>
          <w:rFonts w:ascii="Calibri" w:hAnsi="Calibri" w:cs="Calibri"/>
          <w:b/>
          <w:bCs/>
          <w:sz w:val="20"/>
          <w:szCs w:val="20"/>
          <w:lang w:val="fr-FR"/>
        </w:rPr>
      </w:pPr>
      <w:r>
        <w:rPr>
          <w:rFonts w:ascii="Calibri" w:hAnsi="Calibri" w:cs="Calibri"/>
          <w:b/>
          <w:bCs/>
          <w:sz w:val="20"/>
          <w:szCs w:val="20"/>
          <w:lang w:val="fr-FR"/>
        </w:rPr>
        <w:t>Protocole de partage de l'information GBV</w:t>
      </w:r>
    </w:p>
    <w:p w:rsidR="00A36D73" w:rsidRPr="00E37C29" w:rsidRDefault="00E37C29" w:rsidP="00A36D73">
      <w:pPr>
        <w:autoSpaceDE w:val="0"/>
        <w:autoSpaceDN w:val="0"/>
        <w:adjustRightInd w:val="0"/>
        <w:spacing w:after="0" w:line="240" w:lineRule="auto"/>
        <w:jc w:val="center"/>
        <w:rPr>
          <w:rFonts w:cs="Calibri-Bold"/>
          <w:b/>
          <w:bCs/>
          <w:color w:val="000000"/>
          <w:lang w:val="fr-FR"/>
        </w:rPr>
      </w:pPr>
      <w:proofErr w:type="gramStart"/>
      <w:r>
        <w:rPr>
          <w:rFonts w:ascii="Calibri" w:hAnsi="Calibri" w:cs="Calibri"/>
          <w:b/>
          <w:bCs/>
          <w:sz w:val="20"/>
          <w:szCs w:val="20"/>
          <w:lang w:val="fr-FR"/>
        </w:rPr>
        <w:t>entre</w:t>
      </w:r>
      <w:proofErr w:type="gramEnd"/>
      <w:r>
        <w:rPr>
          <w:rFonts w:ascii="Calibri" w:hAnsi="Calibri" w:cs="Calibri"/>
          <w:b/>
          <w:bCs/>
          <w:sz w:val="20"/>
          <w:szCs w:val="20"/>
          <w:lang w:val="fr-FR"/>
        </w:rPr>
        <w:t xml:space="preserve"> les organisations de collecte de données</w:t>
      </w:r>
    </w:p>
    <w:p w:rsidR="00A36D73" w:rsidRPr="00E37C29" w:rsidRDefault="00A36D73" w:rsidP="00A36D73">
      <w:pPr>
        <w:autoSpaceDE w:val="0"/>
        <w:autoSpaceDN w:val="0"/>
        <w:adjustRightInd w:val="0"/>
        <w:spacing w:after="0" w:line="240" w:lineRule="auto"/>
        <w:rPr>
          <w:rFonts w:cs="Calibri-Bold"/>
          <w:b/>
          <w:bCs/>
          <w:color w:val="000000"/>
          <w:lang w:val="fr-FR"/>
        </w:rPr>
      </w:pPr>
    </w:p>
    <w:tbl>
      <w:tblPr>
        <w:tblStyle w:val="Grilledutableau"/>
        <w:tblW w:w="0" w:type="auto"/>
        <w:tblLook w:val="04A0"/>
      </w:tblPr>
      <w:tblGrid>
        <w:gridCol w:w="9242"/>
      </w:tblGrid>
      <w:tr w:rsidR="00A36D73" w:rsidRPr="000E2877" w:rsidTr="00A36D73">
        <w:tc>
          <w:tcPr>
            <w:tcW w:w="9242" w:type="dxa"/>
          </w:tcPr>
          <w:p w:rsidR="00A36D73" w:rsidRPr="00E37C29" w:rsidRDefault="0052690E" w:rsidP="00A36D73">
            <w:pPr>
              <w:autoSpaceDE w:val="0"/>
              <w:autoSpaceDN w:val="0"/>
              <w:adjustRightInd w:val="0"/>
              <w:rPr>
                <w:rFonts w:cs="Calibri-Italic"/>
                <w:i/>
                <w:iCs/>
                <w:color w:val="000000"/>
                <w:lang w:val="fr-FR"/>
              </w:rPr>
            </w:pPr>
            <w:r>
              <w:rPr>
                <w:rFonts w:cs="Calibri-Bold"/>
                <w:b/>
                <w:bCs/>
                <w:color w:val="000000"/>
                <w:lang w:val="fr-FR"/>
              </w:rPr>
              <w:t xml:space="preserve">REMARQUE </w:t>
            </w:r>
            <w:r w:rsidR="00A36D73" w:rsidRPr="00E37C29">
              <w:rPr>
                <w:rFonts w:cs="Calibri"/>
                <w:color w:val="000000"/>
                <w:lang w:val="fr-FR"/>
              </w:rPr>
              <w:t xml:space="preserve">: </w:t>
            </w:r>
            <w:r w:rsidR="00E37C29">
              <w:rPr>
                <w:rFonts w:ascii="Calibri" w:hAnsi="Calibri" w:cs="Calibri"/>
                <w:i/>
                <w:iCs/>
                <w:sz w:val="20"/>
                <w:szCs w:val="20"/>
                <w:lang w:val="fr-FR"/>
              </w:rPr>
              <w:t>Ce modèle de protocole a été conçu pour être utilisé avec le système de gestion de l'information GBV (GBVIMS).</w:t>
            </w:r>
            <w:r w:rsidR="00E37C29" w:rsidRPr="00E37C29">
              <w:rPr>
                <w:rFonts w:ascii="Calibri" w:hAnsi="Calibri" w:cs="Calibri"/>
                <w:i/>
                <w:iCs/>
                <w:sz w:val="20"/>
                <w:szCs w:val="20"/>
                <w:lang w:val="fr-FR"/>
              </w:rPr>
              <w:t xml:space="preserve"> </w:t>
            </w:r>
            <w:r w:rsidR="00E37C29">
              <w:rPr>
                <w:rFonts w:ascii="Calibri" w:hAnsi="Calibri" w:cs="Calibri"/>
                <w:i/>
                <w:iCs/>
                <w:sz w:val="20"/>
                <w:szCs w:val="20"/>
                <w:lang w:val="fr-FR"/>
              </w:rPr>
              <w:t xml:space="preserve">Ce modèle peut être adapté pour une utilisation dans des sites où le GBVIMS n'a pas encore été mis en </w:t>
            </w:r>
            <w:r>
              <w:rPr>
                <w:rFonts w:ascii="Calibri" w:hAnsi="Calibri" w:cs="Calibri"/>
                <w:i/>
                <w:iCs/>
                <w:sz w:val="20"/>
                <w:szCs w:val="20"/>
                <w:lang w:val="fr-FR"/>
              </w:rPr>
              <w:t>œuvre</w:t>
            </w:r>
            <w:r w:rsidR="00A36D73" w:rsidRPr="00E37C29">
              <w:rPr>
                <w:rFonts w:cs="Calibri-Italic"/>
                <w:i/>
                <w:iCs/>
                <w:color w:val="000000"/>
                <w:lang w:val="fr-FR"/>
              </w:rPr>
              <w:t>.</w:t>
            </w:r>
          </w:p>
        </w:tc>
      </w:tr>
    </w:tbl>
    <w:p w:rsidR="00A36D73" w:rsidRPr="00E37C29" w:rsidRDefault="00A36D73" w:rsidP="00A36D73">
      <w:pPr>
        <w:autoSpaceDE w:val="0"/>
        <w:autoSpaceDN w:val="0"/>
        <w:adjustRightInd w:val="0"/>
        <w:spacing w:after="0" w:line="240" w:lineRule="auto"/>
        <w:rPr>
          <w:rFonts w:cs="Calibri-Italic"/>
          <w:i/>
          <w:iCs/>
          <w:color w:val="000000"/>
          <w:lang w:val="fr-FR"/>
        </w:rPr>
      </w:pPr>
    </w:p>
    <w:p w:rsidR="00A36D73" w:rsidRPr="00E37C29"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A36D73" w:rsidRDefault="00E37C29" w:rsidP="00A36D73">
            <w:pPr>
              <w:autoSpaceDE w:val="0"/>
              <w:autoSpaceDN w:val="0"/>
              <w:adjustRightInd w:val="0"/>
              <w:rPr>
                <w:rFonts w:cs="Arial"/>
                <w:b/>
                <w:bCs/>
                <w:color w:val="000000"/>
              </w:rPr>
            </w:pPr>
            <w:r>
              <w:rPr>
                <w:rFonts w:cs="Arial"/>
                <w:b/>
                <w:bCs/>
                <w:color w:val="000000"/>
              </w:rPr>
              <w:t>FINALITÉ</w:t>
            </w:r>
          </w:p>
        </w:tc>
      </w:tr>
    </w:tbl>
    <w:p w:rsidR="00A36D73" w:rsidRDefault="00A36D73" w:rsidP="00A36D73">
      <w:pPr>
        <w:autoSpaceDE w:val="0"/>
        <w:autoSpaceDN w:val="0"/>
        <w:adjustRightInd w:val="0"/>
        <w:spacing w:after="0" w:line="240" w:lineRule="auto"/>
        <w:rPr>
          <w:rFonts w:cs="Arial"/>
          <w:color w:val="000000"/>
        </w:rPr>
      </w:pPr>
    </w:p>
    <w:p w:rsidR="00A36D73" w:rsidRPr="00E37C29" w:rsidRDefault="00E37C29" w:rsidP="00A36D73">
      <w:pPr>
        <w:autoSpaceDE w:val="0"/>
        <w:autoSpaceDN w:val="0"/>
        <w:adjustRightInd w:val="0"/>
        <w:spacing w:after="0" w:line="240" w:lineRule="auto"/>
        <w:rPr>
          <w:rFonts w:cs="Arial"/>
          <w:color w:val="365F92"/>
          <w:lang w:val="fr-FR"/>
        </w:rPr>
      </w:pPr>
      <w:r w:rsidRPr="00E37C29">
        <w:rPr>
          <w:rFonts w:ascii="Calibri" w:hAnsi="Calibri" w:cs="Calibri"/>
          <w:sz w:val="20"/>
          <w:szCs w:val="20"/>
          <w:lang w:val="fr-FR"/>
        </w:rPr>
        <w:t>Ce protocole de partage de l'information sert à souligner les principes directeurs et décrire les procédures de partage de données consolidées anonymes sur des cas rapportés de GBV avec</w:t>
      </w:r>
      <w:r w:rsidR="00A36D73" w:rsidRPr="00E37C29">
        <w:rPr>
          <w:rFonts w:cs="Arial"/>
          <w:color w:val="000000"/>
          <w:lang w:val="fr-FR"/>
        </w:rPr>
        <w:t xml:space="preserve">, </w:t>
      </w:r>
      <w:r w:rsidR="00A36D73" w:rsidRPr="007E4048">
        <w:rPr>
          <w:rFonts w:cs="Arial"/>
          <w:color w:val="548DD4" w:themeColor="text2" w:themeTint="99"/>
          <w:lang w:val="fr-FR"/>
        </w:rPr>
        <w:t>[</w:t>
      </w:r>
      <w:r w:rsidRPr="007E4048">
        <w:rPr>
          <w:rFonts w:ascii="Calibri" w:hAnsi="Calibri" w:cs="Calibri"/>
          <w:color w:val="548DD4" w:themeColor="text2" w:themeTint="99"/>
          <w:sz w:val="20"/>
          <w:szCs w:val="20"/>
          <w:lang w:val="fr-FR"/>
        </w:rPr>
        <w:t>INSÉRER LE NOM DE L'AGENCE NATIONALE DE CONSOLIDATION SÉLECTIONNÉE</w:t>
      </w:r>
      <w:r w:rsidR="00A36D73" w:rsidRPr="007E4048">
        <w:rPr>
          <w:rFonts w:cs="Arial"/>
          <w:color w:val="548DD4" w:themeColor="text2" w:themeTint="99"/>
          <w:lang w:val="fr-FR"/>
        </w:rPr>
        <w:t>]</w:t>
      </w:r>
      <w:r w:rsidR="00A36D73" w:rsidRPr="00E37C29">
        <w:rPr>
          <w:rFonts w:cs="Arial"/>
          <w:color w:val="365F92"/>
          <w:lang w:val="fr-FR"/>
        </w:rPr>
        <w:t xml:space="preserve"> </w:t>
      </w:r>
      <w:r>
        <w:rPr>
          <w:rFonts w:ascii="Calibri" w:hAnsi="Calibri" w:cs="Calibri"/>
          <w:sz w:val="20"/>
          <w:szCs w:val="20"/>
          <w:lang w:val="fr-FR"/>
        </w:rPr>
        <w:t>en sa capacité de</w:t>
      </w:r>
      <w:r w:rsidRPr="00E37C29">
        <w:rPr>
          <w:rFonts w:cs="Arial"/>
          <w:color w:val="000000"/>
          <w:lang w:val="fr-FR"/>
        </w:rPr>
        <w:t xml:space="preserve"> </w:t>
      </w:r>
      <w:r w:rsidR="00A36D73" w:rsidRPr="007E4048">
        <w:rPr>
          <w:rFonts w:cs="Arial"/>
          <w:color w:val="548DD4" w:themeColor="text2" w:themeTint="99"/>
          <w:lang w:val="fr-FR"/>
        </w:rPr>
        <w:t>[</w:t>
      </w:r>
      <w:r w:rsidRPr="007E4048">
        <w:rPr>
          <w:rFonts w:ascii="Calibri" w:hAnsi="Calibri" w:cs="Calibri"/>
          <w:color w:val="548DD4" w:themeColor="text2" w:themeTint="99"/>
          <w:sz w:val="20"/>
          <w:szCs w:val="20"/>
          <w:lang w:val="fr-FR"/>
        </w:rPr>
        <w:t xml:space="preserve">INSÉRER le nom de l'organisation de coordination : ce peut être la direction du sous-groupe,  le groupe de travail principal GBV, l'ONG principale </w:t>
      </w:r>
      <w:proofErr w:type="gramStart"/>
      <w:r w:rsidRPr="007E4048">
        <w:rPr>
          <w:rFonts w:ascii="Calibri" w:hAnsi="Calibri" w:cs="Calibri"/>
          <w:color w:val="548DD4" w:themeColor="text2" w:themeTint="99"/>
          <w:sz w:val="20"/>
          <w:szCs w:val="20"/>
          <w:lang w:val="fr-FR"/>
        </w:rPr>
        <w:t>etc</w:t>
      </w:r>
      <w:proofErr w:type="gramEnd"/>
      <w:r w:rsidR="00A36D73" w:rsidRPr="007E4048">
        <w:rPr>
          <w:rFonts w:cs="Arial"/>
          <w:color w:val="548DD4" w:themeColor="text2" w:themeTint="99"/>
          <w:lang w:val="fr-FR"/>
        </w:rPr>
        <w:t>.]</w:t>
      </w:r>
      <w:r w:rsidR="00A36D73" w:rsidRPr="00E37C29">
        <w:rPr>
          <w:rFonts w:cs="Arial"/>
          <w:color w:val="365F92"/>
          <w:lang w:val="fr-FR"/>
        </w:rPr>
        <w:t xml:space="preserve"> </w:t>
      </w:r>
      <w:r>
        <w:rPr>
          <w:rFonts w:ascii="Calibri" w:hAnsi="Calibri" w:cs="Calibri"/>
          <w:sz w:val="20"/>
          <w:szCs w:val="20"/>
          <w:lang w:val="fr-FR"/>
        </w:rPr>
        <w:t xml:space="preserve">responsable </w:t>
      </w:r>
      <w:r w:rsidR="0052690E">
        <w:rPr>
          <w:rFonts w:ascii="Calibri" w:hAnsi="Calibri" w:cs="Calibri"/>
          <w:sz w:val="20"/>
          <w:szCs w:val="20"/>
          <w:lang w:val="fr-FR"/>
        </w:rPr>
        <w:t>de</w:t>
      </w:r>
      <w:r>
        <w:rPr>
          <w:rFonts w:ascii="Calibri" w:hAnsi="Calibri" w:cs="Calibri"/>
          <w:sz w:val="20"/>
          <w:szCs w:val="20"/>
          <w:lang w:val="fr-FR"/>
        </w:rPr>
        <w:t xml:space="preserve"> la prévention GBV et les travaux d'intervention en</w:t>
      </w:r>
      <w:r w:rsidRPr="00E37C29">
        <w:rPr>
          <w:rFonts w:cs="Arial"/>
          <w:color w:val="365F92"/>
          <w:lang w:val="fr-FR"/>
        </w:rPr>
        <w:t xml:space="preserve"> </w:t>
      </w:r>
      <w:r w:rsidR="00A36D73" w:rsidRPr="007E4048">
        <w:rPr>
          <w:rFonts w:cs="Arial"/>
          <w:color w:val="548DD4" w:themeColor="text2" w:themeTint="99"/>
          <w:lang w:val="fr-FR"/>
        </w:rPr>
        <w:t>[</w:t>
      </w:r>
      <w:r w:rsidRPr="007E4048">
        <w:rPr>
          <w:rFonts w:ascii="Calibri" w:hAnsi="Calibri" w:cs="Calibri"/>
          <w:color w:val="548DD4" w:themeColor="text2" w:themeTint="99"/>
          <w:sz w:val="20"/>
          <w:szCs w:val="20"/>
          <w:lang w:val="fr-FR"/>
        </w:rPr>
        <w:t>INSÉRER LE NOM DU PAYS</w:t>
      </w:r>
      <w:r w:rsidR="00A36D73" w:rsidRPr="007E4048">
        <w:rPr>
          <w:rFonts w:cs="Arial"/>
          <w:color w:val="548DD4" w:themeColor="text2" w:themeTint="99"/>
          <w:lang w:val="fr-FR"/>
        </w:rPr>
        <w:t>].</w:t>
      </w:r>
    </w:p>
    <w:p w:rsidR="00A36D73" w:rsidRPr="00E37C29" w:rsidRDefault="00A36D73" w:rsidP="00A36D73">
      <w:pPr>
        <w:autoSpaceDE w:val="0"/>
        <w:autoSpaceDN w:val="0"/>
        <w:adjustRightInd w:val="0"/>
        <w:spacing w:after="0" w:line="240" w:lineRule="auto"/>
        <w:rPr>
          <w:rFonts w:cs="Arial"/>
          <w:color w:val="365F92"/>
          <w:lang w:val="fr-FR"/>
        </w:rPr>
      </w:pPr>
    </w:p>
    <w:p w:rsidR="00A36D73" w:rsidRPr="00E37C29" w:rsidRDefault="00E37C29"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Les organisations de regroupement des données reconnaissent que le partage et la réception des données GBV consolidées contribueront à une coordination améliorée inter-agences, l'identification et le ciblage des lacunes, la priorité des actions et une programmation améliorée des efforts de prévention et d'intervention.</w:t>
      </w:r>
      <w:r w:rsidRPr="00E37C29">
        <w:rPr>
          <w:rFonts w:ascii="Calibri" w:hAnsi="Calibri" w:cs="Calibri"/>
          <w:sz w:val="20"/>
          <w:szCs w:val="20"/>
          <w:lang w:val="fr-FR"/>
        </w:rPr>
        <w:t xml:space="preserve"> </w:t>
      </w:r>
      <w:r>
        <w:rPr>
          <w:rFonts w:ascii="Calibri" w:hAnsi="Calibri" w:cs="Calibri"/>
          <w:sz w:val="20"/>
          <w:szCs w:val="20"/>
          <w:lang w:val="fr-FR"/>
        </w:rPr>
        <w:t>Cela peut aussi favoriser une amélioration des efforts de défense, un levier plus important pour des levées de fonds et une mobilisation des ressources et une supervision améliorée.</w:t>
      </w:r>
      <w:r w:rsidRPr="00E37C29">
        <w:rPr>
          <w:rFonts w:ascii="Calibri" w:hAnsi="Calibri" w:cs="Calibri"/>
          <w:sz w:val="20"/>
          <w:szCs w:val="20"/>
          <w:lang w:val="fr-FR"/>
        </w:rPr>
        <w:t xml:space="preserve"> </w:t>
      </w:r>
      <w:r>
        <w:rPr>
          <w:rFonts w:ascii="Calibri" w:hAnsi="Calibri" w:cs="Calibri"/>
          <w:sz w:val="20"/>
          <w:szCs w:val="20"/>
          <w:lang w:val="fr-FR"/>
        </w:rPr>
        <w:t>Toutes les agences protègeront l'information pour s'assurer qu'aucun préjudice ne sera porté à une victime ou à la communauté suite aux efforts de partage de l'information</w:t>
      </w:r>
      <w:r w:rsidR="00A36D73"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cs="Arial"/>
          <w:b/>
          <w:bCs/>
          <w:color w:val="000000"/>
          <w:lang w:val="fr-FR"/>
        </w:rPr>
      </w:pPr>
    </w:p>
    <w:tbl>
      <w:tblPr>
        <w:tblStyle w:val="Grilledutableau"/>
        <w:tblW w:w="0" w:type="auto"/>
        <w:tblLook w:val="04A0"/>
      </w:tblPr>
      <w:tblGrid>
        <w:gridCol w:w="9242"/>
      </w:tblGrid>
      <w:tr w:rsidR="00A36D73" w:rsidTr="00A36D73">
        <w:tc>
          <w:tcPr>
            <w:tcW w:w="9242" w:type="dxa"/>
          </w:tcPr>
          <w:p w:rsidR="00A36D73" w:rsidRPr="00A36D73" w:rsidRDefault="00E37C29" w:rsidP="00A36D73">
            <w:pPr>
              <w:autoSpaceDE w:val="0"/>
              <w:autoSpaceDN w:val="0"/>
              <w:adjustRightInd w:val="0"/>
              <w:rPr>
                <w:rFonts w:cs="Arial"/>
                <w:b/>
                <w:bCs/>
                <w:color w:val="000000"/>
              </w:rPr>
            </w:pPr>
            <w:r>
              <w:rPr>
                <w:rFonts w:ascii="Calibri" w:hAnsi="Calibri" w:cs="Calibri"/>
                <w:b/>
                <w:bCs/>
                <w:sz w:val="20"/>
                <w:szCs w:val="20"/>
                <w:lang w:val="fr-FR"/>
              </w:rPr>
              <w:t>RÈGLES DE BASE</w:t>
            </w:r>
          </w:p>
        </w:tc>
      </w:tr>
    </w:tbl>
    <w:p w:rsidR="00A36D73" w:rsidRDefault="00A36D73" w:rsidP="00A36D73">
      <w:pPr>
        <w:autoSpaceDE w:val="0"/>
        <w:autoSpaceDN w:val="0"/>
        <w:adjustRightInd w:val="0"/>
        <w:spacing w:after="0" w:line="240" w:lineRule="auto"/>
        <w:rPr>
          <w:rFonts w:cs="Arial"/>
          <w:color w:val="000000"/>
        </w:rPr>
      </w:pPr>
    </w:p>
    <w:p w:rsidR="00A36D73" w:rsidRPr="00E37C29" w:rsidRDefault="00E37C29" w:rsidP="00E37C29">
      <w:pPr>
        <w:autoSpaceDE w:val="0"/>
        <w:autoSpaceDN w:val="0"/>
        <w:adjustRightInd w:val="0"/>
        <w:spacing w:after="0" w:line="240" w:lineRule="auto"/>
        <w:rPr>
          <w:rFonts w:cs="Arial"/>
          <w:color w:val="000000"/>
          <w:lang w:val="fr-FR"/>
        </w:rPr>
      </w:pPr>
      <w:r w:rsidRPr="00E37C29">
        <w:rPr>
          <w:rFonts w:ascii="Calibri" w:hAnsi="Calibri" w:cs="Calibri"/>
          <w:sz w:val="20"/>
          <w:szCs w:val="20"/>
          <w:lang w:val="fr-FR"/>
        </w:rPr>
        <w:t>Les informations soumises par les organisations de collecte de données à l'</w:t>
      </w:r>
      <w:r w:rsidRPr="00E37C29">
        <w:rPr>
          <w:rFonts w:cs="Arial"/>
          <w:color w:val="365F92"/>
          <w:lang w:val="fr-FR"/>
        </w:rPr>
        <w:t xml:space="preserve"> </w:t>
      </w:r>
      <w:r w:rsidR="00A36D73" w:rsidRPr="00E37C29">
        <w:rPr>
          <w:rFonts w:cs="Arial"/>
          <w:color w:val="365F92"/>
          <w:lang w:val="fr-FR"/>
        </w:rPr>
        <w:t>[</w:t>
      </w:r>
      <w:r w:rsidRPr="007E4048">
        <w:rPr>
          <w:rFonts w:ascii="Calibri" w:hAnsi="Calibri" w:cs="Calibri"/>
          <w:color w:val="548DD4" w:themeColor="text2" w:themeTint="99"/>
          <w:sz w:val="20"/>
          <w:szCs w:val="20"/>
          <w:lang w:val="fr-FR"/>
        </w:rPr>
        <w:t>AGENCE NATIONALE DE CONSOLIDATION</w:t>
      </w:r>
      <w:r w:rsidR="00A36D73" w:rsidRPr="00E37C29">
        <w:rPr>
          <w:rFonts w:cs="Arial"/>
          <w:color w:val="365F92"/>
          <w:lang w:val="fr-FR"/>
        </w:rPr>
        <w:t xml:space="preserve">] </w:t>
      </w:r>
      <w:r>
        <w:rPr>
          <w:rFonts w:ascii="Calibri" w:hAnsi="Calibri" w:cs="Calibri"/>
          <w:sz w:val="20"/>
          <w:szCs w:val="20"/>
          <w:lang w:val="fr-FR"/>
        </w:rPr>
        <w:t>devront être transmises seulement dans le format convenu et ne contiendront pas d'information d'identification des victimes ou des agences</w:t>
      </w:r>
      <w:r w:rsidR="00A36D73"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cs="Arial"/>
          <w:color w:val="000000"/>
          <w:lang w:val="fr-FR"/>
        </w:rPr>
      </w:pPr>
    </w:p>
    <w:p w:rsidR="00A36D73" w:rsidRPr="00E37C29" w:rsidRDefault="00E37C29"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 xml:space="preserve">Les informations partagées par les agences de mise en </w:t>
      </w:r>
      <w:r w:rsidR="0052690E">
        <w:rPr>
          <w:rFonts w:ascii="Calibri" w:hAnsi="Calibri" w:cs="Calibri"/>
          <w:sz w:val="20"/>
          <w:szCs w:val="20"/>
          <w:lang w:val="fr-FR"/>
        </w:rPr>
        <w:t>œuvre</w:t>
      </w:r>
      <w:r>
        <w:rPr>
          <w:rFonts w:ascii="Calibri" w:hAnsi="Calibri" w:cs="Calibri"/>
          <w:sz w:val="20"/>
          <w:szCs w:val="20"/>
          <w:lang w:val="fr-FR"/>
        </w:rPr>
        <w:t xml:space="preserve"> seront consolidées par l'</w:t>
      </w:r>
      <w:r w:rsidRPr="00E37C29">
        <w:rPr>
          <w:rFonts w:cs="Arial"/>
          <w:color w:val="365F92"/>
          <w:lang w:val="fr-FR"/>
        </w:rPr>
        <w:t xml:space="preserve"> </w:t>
      </w:r>
      <w:r w:rsidR="00A36D73" w:rsidRPr="00E37C29">
        <w:rPr>
          <w:rFonts w:cs="Arial"/>
          <w:color w:val="365F92"/>
          <w:lang w:val="fr-FR"/>
        </w:rPr>
        <w:t>[</w:t>
      </w:r>
      <w:r w:rsidRPr="007E4048">
        <w:rPr>
          <w:rFonts w:ascii="Calibri" w:hAnsi="Calibri" w:cs="Calibri"/>
          <w:color w:val="548DD4" w:themeColor="text2" w:themeTint="99"/>
          <w:sz w:val="20"/>
          <w:szCs w:val="20"/>
          <w:lang w:val="fr-FR"/>
        </w:rPr>
        <w:t>AGENCE NATIONALE DE CONSOLIDATION</w:t>
      </w:r>
      <w:r w:rsidR="00A36D73" w:rsidRPr="00E37C29">
        <w:rPr>
          <w:rFonts w:cs="Arial"/>
          <w:color w:val="365F92"/>
          <w:lang w:val="fr-FR"/>
        </w:rPr>
        <w:t xml:space="preserve">] </w:t>
      </w:r>
      <w:r>
        <w:rPr>
          <w:rFonts w:ascii="Calibri" w:hAnsi="Calibri" w:cs="Calibri"/>
          <w:sz w:val="20"/>
          <w:szCs w:val="20"/>
          <w:lang w:val="fr-FR"/>
        </w:rPr>
        <w:t>dans un rapport.</w:t>
      </w:r>
      <w:r w:rsidRPr="00E37C29">
        <w:rPr>
          <w:rFonts w:ascii="Calibri" w:hAnsi="Calibri" w:cs="Calibri"/>
          <w:sz w:val="20"/>
          <w:szCs w:val="20"/>
          <w:lang w:val="fr-FR"/>
        </w:rPr>
        <w:t xml:space="preserve"> </w:t>
      </w:r>
      <w:r>
        <w:rPr>
          <w:rFonts w:ascii="Calibri" w:hAnsi="Calibri" w:cs="Calibri"/>
          <w:sz w:val="20"/>
          <w:szCs w:val="20"/>
          <w:lang w:val="fr-FR"/>
        </w:rPr>
        <w:t xml:space="preserve">Ce rapport peut être partagé en externe, à savoir avec des personnes autres que celles adhérant à ce protocole de partage de l'information, seulement avec l'autorisation écrite et l'accord de toutes les agences de mise en </w:t>
      </w:r>
      <w:r w:rsidR="0052690E">
        <w:rPr>
          <w:rFonts w:ascii="Calibri" w:hAnsi="Calibri" w:cs="Calibri"/>
          <w:sz w:val="20"/>
          <w:szCs w:val="20"/>
          <w:lang w:val="fr-FR"/>
        </w:rPr>
        <w:t>œuvre</w:t>
      </w:r>
      <w:r w:rsidR="00A36D73"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cs="Arial"/>
          <w:color w:val="000000"/>
          <w:lang w:val="fr-FR"/>
        </w:rPr>
      </w:pPr>
    </w:p>
    <w:p w:rsidR="00A36D73" w:rsidRPr="00E37C29" w:rsidRDefault="00E37C29" w:rsidP="00A36D73">
      <w:pPr>
        <w:autoSpaceDE w:val="0"/>
        <w:autoSpaceDN w:val="0"/>
        <w:adjustRightInd w:val="0"/>
        <w:spacing w:after="0" w:line="240" w:lineRule="auto"/>
        <w:rPr>
          <w:rFonts w:cs="Arial"/>
          <w:color w:val="0066FF"/>
          <w:lang w:val="fr-FR"/>
        </w:rPr>
      </w:pPr>
      <w:r w:rsidRPr="007E4048">
        <w:rPr>
          <w:rFonts w:ascii="Calibri" w:hAnsi="Calibri" w:cs="Calibri"/>
          <w:color w:val="548DD4" w:themeColor="text2" w:themeTint="99"/>
          <w:sz w:val="20"/>
          <w:szCs w:val="20"/>
          <w:lang w:val="fr-FR"/>
        </w:rPr>
        <w:t>Insérer les noms de toutes les agences/entités approuvées pour le partage des données ici</w:t>
      </w:r>
      <w:r w:rsidR="0052690E">
        <w:rPr>
          <w:rFonts w:ascii="Calibri" w:hAnsi="Calibri" w:cs="Calibri"/>
          <w:color w:val="000080"/>
          <w:sz w:val="20"/>
          <w:szCs w:val="20"/>
          <w:lang w:val="fr-FR"/>
        </w:rPr>
        <w:t xml:space="preserve"> </w:t>
      </w:r>
      <w:r w:rsidR="00A36D73" w:rsidRPr="00E37C29">
        <w:rPr>
          <w:rFonts w:cs="Arial"/>
          <w:color w:val="0066FF"/>
          <w:lang w:val="fr-FR"/>
        </w:rPr>
        <w:t>:</w:t>
      </w:r>
    </w:p>
    <w:p w:rsidR="00A36D73" w:rsidRPr="00E37C29" w:rsidRDefault="00A36D73" w:rsidP="00A36D73">
      <w:pPr>
        <w:autoSpaceDE w:val="0"/>
        <w:autoSpaceDN w:val="0"/>
        <w:adjustRightInd w:val="0"/>
        <w:spacing w:after="0" w:line="240" w:lineRule="auto"/>
        <w:rPr>
          <w:rFonts w:cs="Arial"/>
          <w:color w:val="000000"/>
          <w:lang w:val="fr-FR"/>
        </w:rPr>
      </w:pPr>
    </w:p>
    <w:p w:rsidR="00A36D73" w:rsidRPr="00E37C29" w:rsidRDefault="00E37C29"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 xml:space="preserve">Toutes les informations spécifiques aux victimes qui peuvent donner lieu à l'identification de la </w:t>
      </w:r>
      <w:r w:rsidR="0052690E">
        <w:rPr>
          <w:rFonts w:ascii="Calibri" w:hAnsi="Calibri" w:cs="Calibri"/>
          <w:sz w:val="20"/>
          <w:szCs w:val="20"/>
          <w:lang w:val="fr-FR"/>
        </w:rPr>
        <w:t>victime ne seront pas partagées,</w:t>
      </w:r>
      <w:r>
        <w:rPr>
          <w:rFonts w:ascii="Calibri" w:hAnsi="Calibri" w:cs="Calibri"/>
          <w:sz w:val="20"/>
          <w:szCs w:val="20"/>
          <w:lang w:val="fr-FR"/>
        </w:rPr>
        <w:t xml:space="preserve"> par ex. le nom, les initiales, le département, la date de naissance, etc</w:t>
      </w:r>
      <w:r w:rsidR="00A36D73"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cs="Arial"/>
          <w:color w:val="000000"/>
          <w:lang w:val="fr-FR"/>
        </w:rPr>
      </w:pPr>
    </w:p>
    <w:p w:rsidR="00A36D73" w:rsidRPr="00E37C29" w:rsidRDefault="00E37C29"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Lorsque l'autorisation écrite du partage des données externes est obtenue, l'</w:t>
      </w:r>
      <w:r w:rsidRPr="00E37C29">
        <w:rPr>
          <w:rFonts w:cs="Arial"/>
          <w:color w:val="365F92"/>
          <w:lang w:val="fr-FR"/>
        </w:rPr>
        <w:t xml:space="preserve"> </w:t>
      </w:r>
      <w:r w:rsidR="00A36D73" w:rsidRPr="00E37C29">
        <w:rPr>
          <w:rFonts w:cs="Arial"/>
          <w:color w:val="365F92"/>
          <w:lang w:val="fr-FR"/>
        </w:rPr>
        <w:t>[</w:t>
      </w:r>
      <w:r w:rsidRPr="007E4048">
        <w:rPr>
          <w:rFonts w:ascii="Calibri" w:hAnsi="Calibri" w:cs="Calibri"/>
          <w:color w:val="548DD4" w:themeColor="text2" w:themeTint="99"/>
          <w:sz w:val="20"/>
          <w:szCs w:val="20"/>
          <w:lang w:val="fr-FR"/>
        </w:rPr>
        <w:t>AGENCE NATIONALE DE CONSOLIDATION</w:t>
      </w:r>
      <w:r w:rsidR="00A36D73" w:rsidRPr="00E37C29">
        <w:rPr>
          <w:rFonts w:cs="Arial"/>
          <w:color w:val="365F92"/>
          <w:lang w:val="fr-FR"/>
        </w:rPr>
        <w:t xml:space="preserve">] </w:t>
      </w:r>
      <w:r>
        <w:rPr>
          <w:rFonts w:ascii="Calibri" w:hAnsi="Calibri" w:cs="Calibri"/>
          <w:sz w:val="20"/>
          <w:szCs w:val="20"/>
          <w:lang w:val="fr-FR"/>
        </w:rPr>
        <w:t xml:space="preserve">doit partager les données avec les réserves suivantes pertinentes </w:t>
      </w:r>
      <w:r w:rsidR="00A36D73"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eastAsia="Wingdings-Regular" w:cs="Wingdings-Regular"/>
          <w:color w:val="000000"/>
          <w:lang w:val="fr-FR"/>
        </w:rPr>
      </w:pPr>
    </w:p>
    <w:p w:rsidR="00A36D73" w:rsidRPr="00E37C29" w:rsidRDefault="00A36D73" w:rsidP="00A36D73">
      <w:pPr>
        <w:autoSpaceDE w:val="0"/>
        <w:autoSpaceDN w:val="0"/>
        <w:adjustRightInd w:val="0"/>
        <w:spacing w:after="0" w:line="240" w:lineRule="auto"/>
        <w:rPr>
          <w:rFonts w:cs="Arial"/>
          <w:color w:val="000000"/>
          <w:lang w:val="fr-FR"/>
        </w:rPr>
      </w:pPr>
      <w:r w:rsidRPr="00A36D73">
        <w:rPr>
          <w:rFonts w:eastAsia="Wingdings-Regular" w:cs="Wingdings-Regular"/>
          <w:color w:val="000000"/>
        </w:rPr>
        <w:t></w:t>
      </w:r>
      <w:r w:rsidRPr="00E37C29">
        <w:rPr>
          <w:rFonts w:eastAsia="Wingdings-Regular" w:cs="Wingdings-Regular"/>
          <w:color w:val="000000"/>
          <w:lang w:val="fr-FR"/>
        </w:rPr>
        <w:t xml:space="preserve"> </w:t>
      </w:r>
      <w:r w:rsidR="00E37C29">
        <w:rPr>
          <w:rFonts w:ascii="Calibri" w:hAnsi="Calibri" w:cs="Calibri"/>
          <w:b/>
          <w:bCs/>
          <w:sz w:val="20"/>
          <w:szCs w:val="20"/>
          <w:lang w:val="fr-FR"/>
        </w:rPr>
        <w:t xml:space="preserve">Les données proviennent seulement des </w:t>
      </w:r>
      <w:proofErr w:type="gramStart"/>
      <w:r w:rsidR="00E37C29">
        <w:rPr>
          <w:rFonts w:ascii="Calibri" w:hAnsi="Calibri" w:cs="Calibri"/>
          <w:b/>
          <w:bCs/>
          <w:i/>
          <w:iCs/>
          <w:sz w:val="20"/>
          <w:szCs w:val="20"/>
          <w:lang w:val="fr-FR"/>
        </w:rPr>
        <w:t>cas</w:t>
      </w:r>
      <w:proofErr w:type="gramEnd"/>
      <w:r w:rsidR="00E37C29">
        <w:rPr>
          <w:rFonts w:ascii="Calibri" w:hAnsi="Calibri" w:cs="Calibri"/>
          <w:b/>
          <w:bCs/>
          <w:i/>
          <w:iCs/>
          <w:sz w:val="20"/>
          <w:szCs w:val="20"/>
          <w:lang w:val="fr-FR"/>
        </w:rPr>
        <w:t xml:space="preserve"> rapportés</w:t>
      </w:r>
      <w:r w:rsidRPr="00E37C29">
        <w:rPr>
          <w:rFonts w:cs="Arial"/>
          <w:b/>
          <w:bCs/>
          <w:color w:val="000000"/>
          <w:lang w:val="fr-FR"/>
        </w:rPr>
        <w:t xml:space="preserve">. </w:t>
      </w:r>
      <w:r w:rsidR="00E37C29">
        <w:rPr>
          <w:rFonts w:ascii="Calibri" w:hAnsi="Calibri" w:cs="Calibri"/>
          <w:sz w:val="20"/>
          <w:szCs w:val="20"/>
          <w:lang w:val="fr-FR"/>
        </w:rPr>
        <w:t>Les données consolidées ne sont en aucun cas représentatives de l'incidence totale ou de la prévalence de GBV dans un lieu ou un groupe de lieux</w:t>
      </w:r>
      <w:r w:rsidRPr="00E37C29">
        <w:rPr>
          <w:rFonts w:cs="Arial"/>
          <w:color w:val="000000"/>
          <w:lang w:val="fr-FR"/>
        </w:rPr>
        <w:t>.</w:t>
      </w:r>
    </w:p>
    <w:p w:rsidR="00A36D73" w:rsidRPr="00E37C29" w:rsidRDefault="00A36D73" w:rsidP="00A36D73">
      <w:pPr>
        <w:autoSpaceDE w:val="0"/>
        <w:autoSpaceDN w:val="0"/>
        <w:adjustRightInd w:val="0"/>
        <w:spacing w:after="0" w:line="240" w:lineRule="auto"/>
        <w:rPr>
          <w:rFonts w:cs="Arial"/>
          <w:color w:val="000000"/>
          <w:lang w:val="fr-FR"/>
        </w:rPr>
      </w:pPr>
      <w:r w:rsidRPr="00A36D73">
        <w:rPr>
          <w:rFonts w:eastAsia="Wingdings-Regular" w:cs="Wingdings-Regular"/>
          <w:color w:val="000000"/>
        </w:rPr>
        <w:lastRenderedPageBreak/>
        <w:t></w:t>
      </w:r>
      <w:r w:rsidRPr="00E37C29">
        <w:rPr>
          <w:rFonts w:eastAsia="Wingdings-Regular" w:cs="Wingdings-Regular"/>
          <w:color w:val="000000"/>
          <w:lang w:val="fr-FR"/>
        </w:rPr>
        <w:t xml:space="preserve"> </w:t>
      </w:r>
      <w:r w:rsidR="00E37C29">
        <w:rPr>
          <w:rFonts w:ascii="Calibri" w:hAnsi="Calibri" w:cs="Calibri"/>
          <w:sz w:val="20"/>
          <w:szCs w:val="20"/>
          <w:lang w:val="fr-FR"/>
        </w:rPr>
        <w:t xml:space="preserve">Les données globales sont basées sur des rapports consolidés mensuellement soumis par les partenaires GBVIMS aux fins </w:t>
      </w:r>
      <w:proofErr w:type="gramStart"/>
      <w:r w:rsidR="00E37C29">
        <w:rPr>
          <w:rFonts w:ascii="Calibri" w:hAnsi="Calibri" w:cs="Calibri"/>
          <w:sz w:val="20"/>
          <w:szCs w:val="20"/>
          <w:lang w:val="fr-FR"/>
        </w:rPr>
        <w:t>de</w:t>
      </w:r>
      <w:r w:rsidR="0052690E">
        <w:rPr>
          <w:rFonts w:ascii="Calibri" w:hAnsi="Calibri" w:cs="Calibri"/>
          <w:sz w:val="20"/>
          <w:szCs w:val="20"/>
          <w:lang w:val="fr-FR"/>
        </w:rPr>
        <w:t xml:space="preserve"> </w:t>
      </w:r>
      <w:r w:rsidRPr="00E37C29">
        <w:rPr>
          <w:rFonts w:cs="Arial"/>
          <w:color w:val="000000"/>
          <w:lang w:val="fr-FR"/>
        </w:rPr>
        <w:t>:</w:t>
      </w:r>
      <w:proofErr w:type="gramEnd"/>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SymbolMT"/>
          <w:color w:val="000000"/>
          <w:lang w:val="fr-FR"/>
        </w:rPr>
        <w:t xml:space="preserve">• </w:t>
      </w:r>
      <w:r w:rsidR="00E37C29">
        <w:rPr>
          <w:rFonts w:ascii="Calibri" w:hAnsi="Calibri" w:cs="Calibri"/>
          <w:sz w:val="20"/>
          <w:szCs w:val="20"/>
          <w:lang w:val="fr-FR"/>
        </w:rPr>
        <w:t>Prévention de la GBV et planification du programme d'interventions, supervision et évaluation</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SymbolMT"/>
          <w:color w:val="000000"/>
          <w:lang w:val="fr-FR"/>
        </w:rPr>
        <w:t xml:space="preserve">• </w:t>
      </w:r>
      <w:r w:rsidR="00E37C29">
        <w:rPr>
          <w:rFonts w:ascii="Calibri" w:hAnsi="Calibri" w:cs="Calibri"/>
          <w:sz w:val="20"/>
          <w:szCs w:val="20"/>
          <w:lang w:val="fr-FR"/>
        </w:rPr>
        <w:t>Identification des lacunes en matière de programmation et de fournitures des services</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SymbolMT"/>
          <w:color w:val="000000"/>
          <w:lang w:val="fr-FR"/>
        </w:rPr>
        <w:t xml:space="preserve">• </w:t>
      </w:r>
      <w:r w:rsidR="00E37C29">
        <w:rPr>
          <w:rFonts w:ascii="Calibri" w:hAnsi="Calibri" w:cs="Calibri"/>
          <w:sz w:val="20"/>
          <w:szCs w:val="20"/>
          <w:lang w:val="fr-FR"/>
        </w:rPr>
        <w:t>Priorité des actions et mesures futures</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SymbolMT"/>
          <w:color w:val="000000"/>
          <w:lang w:val="fr-FR"/>
        </w:rPr>
        <w:t xml:space="preserve">• </w:t>
      </w:r>
      <w:r w:rsidR="00E37C29">
        <w:rPr>
          <w:rFonts w:ascii="Calibri" w:hAnsi="Calibri" w:cs="Calibri"/>
          <w:sz w:val="20"/>
          <w:szCs w:val="20"/>
          <w:lang w:val="fr-FR"/>
        </w:rPr>
        <w:t>Fourniture de services améliorée</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SymbolMT"/>
          <w:color w:val="000000"/>
          <w:lang w:val="fr-FR"/>
        </w:rPr>
        <w:t xml:space="preserve">• </w:t>
      </w:r>
      <w:r w:rsidR="00E37C29">
        <w:rPr>
          <w:rFonts w:ascii="Calibri" w:hAnsi="Calibri" w:cs="Calibri"/>
          <w:sz w:val="20"/>
          <w:szCs w:val="20"/>
          <w:lang w:val="fr-FR"/>
        </w:rPr>
        <w:t>Politique et défense</w:t>
      </w:r>
    </w:p>
    <w:p w:rsidR="00A36D73" w:rsidRPr="00A36D73" w:rsidRDefault="00A36D73" w:rsidP="00A36D73">
      <w:pPr>
        <w:autoSpaceDE w:val="0"/>
        <w:autoSpaceDN w:val="0"/>
        <w:adjustRightInd w:val="0"/>
        <w:spacing w:after="0" w:line="240" w:lineRule="auto"/>
        <w:rPr>
          <w:rFonts w:cs="Arial"/>
          <w:color w:val="000000"/>
        </w:rPr>
      </w:pPr>
      <w:r w:rsidRPr="00A36D73">
        <w:rPr>
          <w:rFonts w:cs="SymbolMT"/>
          <w:color w:val="000000"/>
        </w:rPr>
        <w:t xml:space="preserve">• </w:t>
      </w:r>
      <w:r w:rsidR="00E37C29">
        <w:rPr>
          <w:rFonts w:ascii="Calibri" w:hAnsi="Calibri" w:cs="Calibri"/>
          <w:sz w:val="20"/>
          <w:szCs w:val="20"/>
          <w:lang w:val="fr-FR"/>
        </w:rPr>
        <w:t>Mobilisation des ressources</w:t>
      </w:r>
    </w:p>
    <w:p w:rsidR="00A36D73" w:rsidRDefault="00A36D73" w:rsidP="00A36D73">
      <w:pPr>
        <w:autoSpaceDE w:val="0"/>
        <w:autoSpaceDN w:val="0"/>
        <w:adjustRightInd w:val="0"/>
        <w:spacing w:after="0" w:line="240" w:lineRule="auto"/>
        <w:rPr>
          <w:rFonts w:cs="Arial"/>
          <w:b/>
          <w:bCs/>
          <w:color w:val="000000"/>
        </w:rPr>
      </w:pPr>
    </w:p>
    <w:tbl>
      <w:tblPr>
        <w:tblStyle w:val="Grilledutableau"/>
        <w:tblW w:w="0" w:type="auto"/>
        <w:tblLook w:val="04A0"/>
      </w:tblPr>
      <w:tblGrid>
        <w:gridCol w:w="9242"/>
      </w:tblGrid>
      <w:tr w:rsidR="00A36D73" w:rsidRPr="000E2877" w:rsidTr="00A36D73">
        <w:tc>
          <w:tcPr>
            <w:tcW w:w="9242" w:type="dxa"/>
          </w:tcPr>
          <w:p w:rsidR="00A36D73" w:rsidRPr="00E37C29" w:rsidRDefault="00E37C29" w:rsidP="00A36D73">
            <w:pPr>
              <w:autoSpaceDE w:val="0"/>
              <w:autoSpaceDN w:val="0"/>
              <w:adjustRightInd w:val="0"/>
              <w:rPr>
                <w:rFonts w:cs="Arial"/>
                <w:b/>
                <w:bCs/>
                <w:color w:val="000000"/>
                <w:lang w:val="fr-FR"/>
              </w:rPr>
            </w:pPr>
            <w:r>
              <w:rPr>
                <w:rFonts w:ascii="Calibri" w:hAnsi="Calibri" w:cs="Calibri"/>
                <w:b/>
                <w:bCs/>
                <w:sz w:val="20"/>
                <w:szCs w:val="20"/>
                <w:lang w:val="fr-FR"/>
              </w:rPr>
              <w:t>RAPPORTS MENSUELS et PROCÉDURE DE PARTAGE DE L'INFORMATION</w:t>
            </w:r>
            <w:r w:rsidRPr="00E37C29">
              <w:rPr>
                <w:rFonts w:ascii="Calibri" w:hAnsi="Calibri" w:cs="Calibri"/>
                <w:b/>
                <w:bCs/>
                <w:sz w:val="20"/>
                <w:szCs w:val="20"/>
                <w:lang w:val="fr-FR"/>
              </w:rPr>
              <w:t>_</w:t>
            </w:r>
          </w:p>
        </w:tc>
      </w:tr>
    </w:tbl>
    <w:p w:rsidR="00A36D73" w:rsidRPr="00E37C29" w:rsidRDefault="00A36D73" w:rsidP="00A36D73">
      <w:pPr>
        <w:autoSpaceDE w:val="0"/>
        <w:autoSpaceDN w:val="0"/>
        <w:adjustRightInd w:val="0"/>
        <w:spacing w:after="0" w:line="240" w:lineRule="auto"/>
        <w:rPr>
          <w:rFonts w:cs="Arial"/>
          <w:color w:val="365F92"/>
          <w:lang w:val="fr-FR"/>
        </w:rPr>
      </w:pPr>
    </w:p>
    <w:p w:rsidR="00A36D73" w:rsidRPr="00E37C29" w:rsidRDefault="00A36D73" w:rsidP="00E37C29">
      <w:pPr>
        <w:autoSpaceDE w:val="0"/>
        <w:autoSpaceDN w:val="0"/>
        <w:adjustRightInd w:val="0"/>
        <w:spacing w:after="0" w:line="240" w:lineRule="auto"/>
        <w:rPr>
          <w:rFonts w:cs="Arial"/>
          <w:color w:val="365F92"/>
          <w:lang w:val="fr-FR"/>
        </w:rPr>
      </w:pPr>
      <w:r w:rsidRPr="00E37C29">
        <w:rPr>
          <w:rFonts w:cs="Arial"/>
          <w:color w:val="365F92"/>
          <w:lang w:val="fr-FR"/>
        </w:rPr>
        <w:t xml:space="preserve">1. </w:t>
      </w:r>
      <w:r w:rsidR="00E37C29">
        <w:rPr>
          <w:rFonts w:ascii="Calibri" w:hAnsi="Calibri" w:cs="Calibri"/>
          <w:sz w:val="20"/>
          <w:szCs w:val="20"/>
          <w:lang w:val="fr-FR"/>
        </w:rPr>
        <w:t xml:space="preserve">Les organisations de collecte de données soumettront le rapport mensuel à l' </w:t>
      </w:r>
      <w:r w:rsidRPr="00E37C29">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Pr="00E37C29">
        <w:rPr>
          <w:rFonts w:cs="Arial"/>
          <w:color w:val="365F92"/>
          <w:lang w:val="fr-FR"/>
        </w:rPr>
        <w:t>]</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Arial"/>
          <w:color w:val="000000"/>
          <w:lang w:val="fr-FR"/>
        </w:rPr>
        <w:t xml:space="preserve">2. </w:t>
      </w:r>
      <w:r w:rsidR="00E37C29">
        <w:rPr>
          <w:rFonts w:ascii="Calibri" w:hAnsi="Calibri" w:cs="Calibri"/>
          <w:sz w:val="20"/>
          <w:szCs w:val="20"/>
          <w:lang w:val="fr-FR"/>
        </w:rPr>
        <w:t>Les rapports seront soumis le</w:t>
      </w:r>
      <w:r w:rsidR="00E37C29" w:rsidRPr="00E37C29">
        <w:rPr>
          <w:rFonts w:cs="Arial"/>
          <w:color w:val="365F92"/>
          <w:lang w:val="fr-FR"/>
        </w:rPr>
        <w:t xml:space="preserve"> </w:t>
      </w:r>
      <w:r w:rsidRPr="00E37C29">
        <w:rPr>
          <w:rFonts w:cs="Arial"/>
          <w:color w:val="365F92"/>
          <w:lang w:val="fr-FR"/>
        </w:rPr>
        <w:t>[</w:t>
      </w:r>
      <w:r w:rsidR="007E4048">
        <w:rPr>
          <w:rFonts w:cs="Arial"/>
          <w:color w:val="365F92"/>
          <w:lang w:val="fr-FR"/>
        </w:rPr>
        <w:t>JOUR</w:t>
      </w:r>
      <w:r w:rsidRPr="00E37C29">
        <w:rPr>
          <w:rFonts w:cs="Arial"/>
          <w:color w:val="365F92"/>
          <w:lang w:val="fr-FR"/>
        </w:rPr>
        <w:t xml:space="preserve">] </w:t>
      </w:r>
      <w:r w:rsidR="00E37C29">
        <w:rPr>
          <w:rFonts w:ascii="Calibri" w:hAnsi="Calibri" w:cs="Calibri"/>
          <w:sz w:val="20"/>
          <w:szCs w:val="20"/>
          <w:lang w:val="fr-FR"/>
        </w:rPr>
        <w:t>de chaque mois</w:t>
      </w:r>
      <w:r w:rsidRPr="00E37C29">
        <w:rPr>
          <w:rFonts w:cs="Arial"/>
          <w:color w:val="000000"/>
          <w:lang w:val="fr-FR"/>
        </w:rPr>
        <w:t>.</w:t>
      </w:r>
    </w:p>
    <w:p w:rsidR="00E37C29" w:rsidRDefault="00A36D73" w:rsidP="00E37C29">
      <w:pPr>
        <w:autoSpaceDE w:val="0"/>
        <w:autoSpaceDN w:val="0"/>
        <w:adjustRightInd w:val="0"/>
        <w:spacing w:after="0" w:line="240" w:lineRule="auto"/>
        <w:rPr>
          <w:rFonts w:ascii="Calibri" w:hAnsi="Calibri" w:cs="Calibri"/>
          <w:sz w:val="20"/>
          <w:szCs w:val="20"/>
          <w:lang w:val="fr-FR"/>
        </w:rPr>
      </w:pPr>
      <w:r w:rsidRPr="00E37C29">
        <w:rPr>
          <w:rFonts w:cs="Arial"/>
          <w:color w:val="000000"/>
          <w:lang w:val="fr-FR"/>
        </w:rPr>
        <w:t xml:space="preserve">3. </w:t>
      </w:r>
      <w:r w:rsidR="00E37C29">
        <w:rPr>
          <w:rFonts w:ascii="Calibri" w:hAnsi="Calibri" w:cs="Calibri"/>
          <w:sz w:val="20"/>
          <w:szCs w:val="20"/>
          <w:lang w:val="fr-FR"/>
        </w:rPr>
        <w:t>Les rapports incluront des informations définies dans les tableaux de rapport mensuel (voir</w:t>
      </w:r>
    </w:p>
    <w:p w:rsidR="00A36D73" w:rsidRPr="00E37C29" w:rsidRDefault="00A36D73" w:rsidP="00E37C29">
      <w:pPr>
        <w:autoSpaceDE w:val="0"/>
        <w:autoSpaceDN w:val="0"/>
        <w:adjustRightInd w:val="0"/>
        <w:spacing w:after="0" w:line="240" w:lineRule="auto"/>
        <w:rPr>
          <w:rFonts w:cs="Arial"/>
          <w:color w:val="000000"/>
          <w:lang w:val="fr-FR"/>
        </w:rPr>
      </w:pPr>
      <w:r w:rsidRPr="00E37C29">
        <w:rPr>
          <w:rFonts w:cs="Arial"/>
          <w:color w:val="000000"/>
          <w:lang w:val="fr-FR"/>
        </w:rPr>
        <w:t xml:space="preserve">4. </w:t>
      </w:r>
      <w:r w:rsidR="00E37C29">
        <w:rPr>
          <w:rFonts w:ascii="Calibri" w:hAnsi="Calibri" w:cs="Calibri"/>
          <w:sz w:val="20"/>
          <w:szCs w:val="20"/>
          <w:lang w:val="fr-FR"/>
        </w:rPr>
        <w:t>Deux (2) semaines après la réception des rapports des organisations de collecte de données,</w:t>
      </w:r>
    </w:p>
    <w:p w:rsidR="00A36D73" w:rsidRPr="00E37C29" w:rsidRDefault="00A36D73" w:rsidP="00A36D73">
      <w:pPr>
        <w:autoSpaceDE w:val="0"/>
        <w:autoSpaceDN w:val="0"/>
        <w:adjustRightInd w:val="0"/>
        <w:spacing w:after="0" w:line="240" w:lineRule="auto"/>
        <w:rPr>
          <w:rFonts w:cs="Arial"/>
          <w:color w:val="000000"/>
          <w:lang w:val="fr-FR"/>
        </w:rPr>
      </w:pPr>
      <w:r w:rsidRPr="00E37C29">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Pr="00E37C29">
        <w:rPr>
          <w:rFonts w:cs="Arial"/>
          <w:color w:val="365F92"/>
          <w:lang w:val="fr-FR"/>
        </w:rPr>
        <w:t xml:space="preserve">] </w:t>
      </w:r>
      <w:r w:rsidR="00E37C29">
        <w:rPr>
          <w:rFonts w:ascii="Calibri" w:hAnsi="Calibri" w:cs="Calibri"/>
          <w:sz w:val="20"/>
          <w:szCs w:val="20"/>
          <w:lang w:val="fr-FR"/>
        </w:rPr>
        <w:t>aura consolidé tous les rapports, incluant une brève analyse des données reçues.</w:t>
      </w:r>
      <w:r w:rsidR="00E37C29" w:rsidRPr="00E37C29">
        <w:rPr>
          <w:rFonts w:ascii="Calibri" w:hAnsi="Calibri" w:cs="Calibri"/>
          <w:sz w:val="20"/>
          <w:szCs w:val="20"/>
          <w:lang w:val="fr-FR"/>
        </w:rPr>
        <w:t xml:space="preserve"> </w:t>
      </w:r>
      <w:r w:rsidR="00E37C29">
        <w:rPr>
          <w:rFonts w:ascii="Calibri" w:hAnsi="Calibri" w:cs="Calibri"/>
          <w:sz w:val="20"/>
          <w:szCs w:val="20"/>
          <w:lang w:val="fr-FR"/>
        </w:rPr>
        <w:t>Le rapport global sera renvoyé à toutes les organisations de collecte de données, avec toutes les informations d'identification supprimées</w:t>
      </w:r>
      <w:r w:rsidRPr="00E37C29">
        <w:rPr>
          <w:rFonts w:cs="Arial"/>
          <w:color w:val="000000"/>
          <w:lang w:val="fr-FR"/>
        </w:rPr>
        <w:t>.</w:t>
      </w:r>
    </w:p>
    <w:p w:rsidR="00A36D73" w:rsidRPr="007E4048" w:rsidRDefault="00A36D73" w:rsidP="00A36D73">
      <w:pPr>
        <w:autoSpaceDE w:val="0"/>
        <w:autoSpaceDN w:val="0"/>
        <w:adjustRightInd w:val="0"/>
        <w:spacing w:after="0" w:line="240" w:lineRule="auto"/>
        <w:rPr>
          <w:rFonts w:cs="Arial"/>
          <w:color w:val="548DD4" w:themeColor="text2" w:themeTint="99"/>
          <w:lang w:val="fr-FR"/>
        </w:rPr>
      </w:pPr>
      <w:r w:rsidRPr="00E37C29">
        <w:rPr>
          <w:rFonts w:cs="Arial"/>
          <w:color w:val="000000"/>
          <w:lang w:val="fr-FR"/>
        </w:rPr>
        <w:t xml:space="preserve">5. </w:t>
      </w:r>
      <w:r w:rsidR="00E37C29">
        <w:rPr>
          <w:rFonts w:ascii="Calibri" w:hAnsi="Calibri" w:cs="Calibri"/>
          <w:sz w:val="20"/>
          <w:szCs w:val="20"/>
          <w:lang w:val="fr-FR"/>
        </w:rPr>
        <w:t>Zones de couverture :</w:t>
      </w:r>
      <w:r w:rsidR="00E37C29" w:rsidRPr="00E37C29">
        <w:rPr>
          <w:rFonts w:ascii="Calibri" w:hAnsi="Calibri" w:cs="Calibri"/>
          <w:sz w:val="20"/>
          <w:szCs w:val="20"/>
          <w:lang w:val="fr-FR"/>
        </w:rPr>
        <w:t xml:space="preserve"> </w:t>
      </w:r>
      <w:r w:rsidR="00E37C29">
        <w:rPr>
          <w:rFonts w:ascii="Calibri" w:hAnsi="Calibri" w:cs="Calibri"/>
          <w:sz w:val="20"/>
          <w:szCs w:val="20"/>
          <w:lang w:val="fr-FR"/>
        </w:rPr>
        <w:t>Les rapports globaux doivent refléter les zones géographiques suivantes basées sur les organisations de collecte de données fournissant les données</w:t>
      </w:r>
      <w:r w:rsidR="00E37C29" w:rsidRPr="00E37C29">
        <w:rPr>
          <w:rFonts w:cs="Arial"/>
          <w:color w:val="365F92"/>
          <w:lang w:val="fr-FR"/>
        </w:rPr>
        <w:t xml:space="preserve"> </w:t>
      </w:r>
      <w:r w:rsidRPr="00E37C29">
        <w:rPr>
          <w:rFonts w:cs="Arial"/>
          <w:color w:val="365F92"/>
          <w:lang w:val="fr-FR"/>
        </w:rPr>
        <w:t>[</w:t>
      </w:r>
      <w:r w:rsidR="00E37C29" w:rsidRPr="007E4048">
        <w:rPr>
          <w:rFonts w:ascii="Calibri" w:hAnsi="Calibri" w:cs="Calibri"/>
          <w:color w:val="548DD4" w:themeColor="text2" w:themeTint="99"/>
          <w:sz w:val="20"/>
          <w:szCs w:val="20"/>
          <w:lang w:val="fr-FR"/>
        </w:rPr>
        <w:t>INSÉRER</w:t>
      </w:r>
    </w:p>
    <w:p w:rsidR="00A36D73" w:rsidRPr="00A36D73" w:rsidRDefault="00E37C29" w:rsidP="00A36D73">
      <w:pPr>
        <w:autoSpaceDE w:val="0"/>
        <w:autoSpaceDN w:val="0"/>
        <w:adjustRightInd w:val="0"/>
        <w:spacing w:after="0" w:line="240" w:lineRule="auto"/>
        <w:rPr>
          <w:rFonts w:cs="Arial"/>
          <w:color w:val="365F92"/>
        </w:rPr>
      </w:pPr>
      <w:r w:rsidRPr="007E4048">
        <w:rPr>
          <w:rFonts w:ascii="Calibri" w:hAnsi="Calibri" w:cs="Calibri"/>
          <w:color w:val="548DD4" w:themeColor="text2" w:themeTint="99"/>
          <w:sz w:val="20"/>
          <w:szCs w:val="20"/>
          <w:lang w:val="fr-FR"/>
        </w:rPr>
        <w:t>LES ZONES DE COUVERTURE</w:t>
      </w:r>
      <w:r w:rsidR="00A36D73" w:rsidRPr="00A36D73">
        <w:rPr>
          <w:rFonts w:cs="Arial"/>
          <w:color w:val="365F92"/>
        </w:rPr>
        <w:t>]</w:t>
      </w:r>
    </w:p>
    <w:p w:rsidR="00A36D73" w:rsidRDefault="00A36D73" w:rsidP="00A36D73">
      <w:pPr>
        <w:autoSpaceDE w:val="0"/>
        <w:autoSpaceDN w:val="0"/>
        <w:adjustRightInd w:val="0"/>
        <w:spacing w:after="0" w:line="240" w:lineRule="auto"/>
        <w:rPr>
          <w:rFonts w:cs="Arial"/>
          <w:b/>
          <w:bCs/>
          <w:color w:val="000000"/>
        </w:rPr>
      </w:pPr>
    </w:p>
    <w:tbl>
      <w:tblPr>
        <w:tblStyle w:val="Grilledutableau"/>
        <w:tblW w:w="0" w:type="auto"/>
        <w:tblLook w:val="04A0"/>
      </w:tblPr>
      <w:tblGrid>
        <w:gridCol w:w="9242"/>
      </w:tblGrid>
      <w:tr w:rsidR="00A36D73" w:rsidTr="00A36D73">
        <w:tc>
          <w:tcPr>
            <w:tcW w:w="9242" w:type="dxa"/>
          </w:tcPr>
          <w:p w:rsidR="00A36D73" w:rsidRPr="00A36D73" w:rsidRDefault="00E37C29" w:rsidP="00A36D73">
            <w:pPr>
              <w:autoSpaceDE w:val="0"/>
              <w:autoSpaceDN w:val="0"/>
              <w:adjustRightInd w:val="0"/>
              <w:rPr>
                <w:rFonts w:cs="Arial"/>
                <w:b/>
                <w:bCs/>
                <w:color w:val="000000"/>
              </w:rPr>
            </w:pPr>
            <w:r>
              <w:rPr>
                <w:rFonts w:ascii="Calibri" w:hAnsi="Calibri" w:cs="Calibri"/>
                <w:b/>
                <w:bCs/>
                <w:sz w:val="20"/>
                <w:szCs w:val="20"/>
                <w:lang w:val="fr-FR"/>
              </w:rPr>
              <w:t>SÉCURITÉ DES DONNÉES</w:t>
            </w:r>
          </w:p>
        </w:tc>
      </w:tr>
    </w:tbl>
    <w:p w:rsidR="00A36D73" w:rsidRPr="00F27CDB" w:rsidRDefault="00A36D73" w:rsidP="00A36D73">
      <w:pPr>
        <w:autoSpaceDE w:val="0"/>
        <w:autoSpaceDN w:val="0"/>
        <w:adjustRightInd w:val="0"/>
        <w:spacing w:after="0" w:line="240" w:lineRule="auto"/>
        <w:rPr>
          <w:rFonts w:cs="Arial"/>
          <w:color w:val="000000"/>
          <w:lang w:val="fr-FR"/>
        </w:rPr>
      </w:pPr>
      <w:r w:rsidRPr="00F27CDB">
        <w:rPr>
          <w:rFonts w:cs="Arial"/>
          <w:color w:val="365F92"/>
          <w:lang w:val="fr-FR"/>
        </w:rPr>
        <w:t xml:space="preserve"> [</w:t>
      </w:r>
      <w:r w:rsidR="00E37C29" w:rsidRPr="007E4048">
        <w:rPr>
          <w:rFonts w:ascii="Calibri" w:hAnsi="Calibri" w:cs="Calibri"/>
          <w:color w:val="548DD4" w:themeColor="text2" w:themeTint="99"/>
          <w:sz w:val="20"/>
          <w:szCs w:val="20"/>
          <w:lang w:val="fr-FR"/>
        </w:rPr>
        <w:t>AGENCE NATIONALE DE CONSOLIDATION</w:t>
      </w:r>
      <w:r w:rsidRPr="00F27CDB">
        <w:rPr>
          <w:rFonts w:cs="Arial"/>
          <w:color w:val="365F92"/>
          <w:lang w:val="fr-FR"/>
        </w:rPr>
        <w:t xml:space="preserve">] </w:t>
      </w:r>
      <w:r w:rsidR="00F27CDB">
        <w:rPr>
          <w:rFonts w:ascii="Calibri" w:hAnsi="Calibri" w:cs="Calibri"/>
          <w:sz w:val="20"/>
          <w:szCs w:val="20"/>
          <w:lang w:val="fr-FR"/>
        </w:rPr>
        <w:t xml:space="preserve">et les organisations de collecte de données doivent s'assurer que toutes les données sont sûres et mettront en </w:t>
      </w:r>
      <w:r w:rsidR="0052690E">
        <w:rPr>
          <w:rFonts w:ascii="Calibri" w:hAnsi="Calibri" w:cs="Calibri"/>
          <w:sz w:val="20"/>
          <w:szCs w:val="20"/>
          <w:lang w:val="fr-FR"/>
        </w:rPr>
        <w:t>œuvre</w:t>
      </w:r>
      <w:r w:rsidR="00F27CDB">
        <w:rPr>
          <w:rFonts w:ascii="Calibri" w:hAnsi="Calibri" w:cs="Calibri"/>
          <w:sz w:val="20"/>
          <w:szCs w:val="20"/>
          <w:lang w:val="fr-FR"/>
        </w:rPr>
        <w:t xml:space="preserve"> des procédures appropriées pour maintenir la confidentialité des données.</w:t>
      </w:r>
      <w:r w:rsidR="00F27CDB" w:rsidRPr="00F27CDB">
        <w:rPr>
          <w:rFonts w:ascii="Calibri" w:hAnsi="Calibri" w:cs="Calibri"/>
          <w:sz w:val="20"/>
          <w:szCs w:val="20"/>
          <w:lang w:val="fr-FR"/>
        </w:rPr>
        <w:t xml:space="preserve"> </w:t>
      </w:r>
      <w:r w:rsidR="00F27CDB">
        <w:rPr>
          <w:rFonts w:ascii="Calibri" w:hAnsi="Calibri" w:cs="Calibri"/>
          <w:sz w:val="20"/>
          <w:szCs w:val="20"/>
          <w:lang w:val="fr-FR"/>
        </w:rPr>
        <w:t>Les organisations soumettront un document Word en lecture seule, protégé par un mot de passe.</w:t>
      </w:r>
      <w:r w:rsidR="00F27CDB" w:rsidRPr="00F27CDB">
        <w:rPr>
          <w:rFonts w:ascii="Calibri" w:hAnsi="Calibri" w:cs="Calibri"/>
          <w:sz w:val="20"/>
          <w:szCs w:val="20"/>
          <w:lang w:val="fr-FR"/>
        </w:rPr>
        <w:t xml:space="preserve"> </w:t>
      </w:r>
      <w:r w:rsidR="00F27CDB">
        <w:rPr>
          <w:rFonts w:ascii="Calibri" w:hAnsi="Calibri" w:cs="Calibri"/>
          <w:sz w:val="20"/>
          <w:szCs w:val="20"/>
          <w:lang w:val="fr-FR"/>
        </w:rPr>
        <w:t>Toutes les agences ont convenu d'un mot de passe pour les fichiers soumis</w:t>
      </w:r>
      <w:r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365F92"/>
          <w:lang w:val="fr-FR"/>
        </w:rPr>
      </w:pPr>
    </w:p>
    <w:p w:rsidR="00A36D73" w:rsidRPr="00F27CDB" w:rsidRDefault="00A36D73" w:rsidP="00A36D73">
      <w:pPr>
        <w:autoSpaceDE w:val="0"/>
        <w:autoSpaceDN w:val="0"/>
        <w:adjustRightInd w:val="0"/>
        <w:spacing w:after="0" w:line="240" w:lineRule="auto"/>
        <w:rPr>
          <w:rFonts w:cs="Arial"/>
          <w:color w:val="000000"/>
          <w:lang w:val="fr-FR"/>
        </w:rPr>
      </w:pPr>
      <w:r w:rsidRPr="00F27CDB">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Pr="00F27CDB">
        <w:rPr>
          <w:rFonts w:cs="Arial"/>
          <w:color w:val="000000"/>
          <w:lang w:val="fr-FR"/>
        </w:rPr>
        <w:t xml:space="preserve">] </w:t>
      </w:r>
      <w:r w:rsidR="00F27CDB">
        <w:rPr>
          <w:rFonts w:ascii="Calibri" w:hAnsi="Calibri" w:cs="Calibri"/>
          <w:sz w:val="20"/>
          <w:szCs w:val="20"/>
          <w:lang w:val="fr-FR"/>
        </w:rPr>
        <w:t>a souligné durant la création de ce protocole comment les données seront</w:t>
      </w:r>
      <w:r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0000"/>
          <w:lang w:val="fr-FR"/>
        </w:rPr>
      </w:pPr>
      <w:r w:rsidRPr="00F27CDB">
        <w:rPr>
          <w:rFonts w:cs="SymbolMT"/>
          <w:color w:val="000000"/>
          <w:lang w:val="fr-FR"/>
        </w:rPr>
        <w:t xml:space="preserve">• </w:t>
      </w:r>
      <w:r w:rsidR="00F27CDB">
        <w:rPr>
          <w:rFonts w:ascii="Calibri" w:hAnsi="Calibri" w:cs="Calibri"/>
          <w:sz w:val="20"/>
          <w:szCs w:val="20"/>
          <w:lang w:val="fr-FR"/>
        </w:rPr>
        <w:t>Reçues</w:t>
      </w:r>
    </w:p>
    <w:p w:rsidR="00A36D73" w:rsidRPr="00F27CDB" w:rsidRDefault="00A36D73" w:rsidP="00A36D73">
      <w:pPr>
        <w:autoSpaceDE w:val="0"/>
        <w:autoSpaceDN w:val="0"/>
        <w:adjustRightInd w:val="0"/>
        <w:spacing w:after="0" w:line="240" w:lineRule="auto"/>
        <w:rPr>
          <w:rFonts w:cs="Arial"/>
          <w:color w:val="000000"/>
          <w:lang w:val="fr-FR"/>
        </w:rPr>
      </w:pPr>
      <w:r w:rsidRPr="00F27CDB">
        <w:rPr>
          <w:rFonts w:cs="SymbolMT"/>
          <w:color w:val="000000"/>
          <w:lang w:val="fr-FR"/>
        </w:rPr>
        <w:t xml:space="preserve">• </w:t>
      </w:r>
      <w:r w:rsidR="00F27CDB">
        <w:rPr>
          <w:rFonts w:ascii="Calibri" w:hAnsi="Calibri" w:cs="Calibri"/>
          <w:sz w:val="20"/>
          <w:szCs w:val="20"/>
          <w:lang w:val="fr-FR"/>
        </w:rPr>
        <w:t>Archivées/supprimées</w:t>
      </w:r>
    </w:p>
    <w:p w:rsidR="00A36D73" w:rsidRPr="00F27CDB" w:rsidRDefault="00A36D73" w:rsidP="00A36D73">
      <w:pPr>
        <w:autoSpaceDE w:val="0"/>
        <w:autoSpaceDN w:val="0"/>
        <w:adjustRightInd w:val="0"/>
        <w:spacing w:after="0" w:line="240" w:lineRule="auto"/>
        <w:rPr>
          <w:rFonts w:cs="Arial"/>
          <w:color w:val="000000"/>
          <w:lang w:val="fr-FR"/>
        </w:rPr>
      </w:pPr>
      <w:r w:rsidRPr="00F27CDB">
        <w:rPr>
          <w:rFonts w:cs="SymbolMT"/>
          <w:color w:val="000000"/>
          <w:lang w:val="fr-FR"/>
        </w:rPr>
        <w:t xml:space="preserve">• </w:t>
      </w:r>
      <w:r w:rsidR="00F27CDB">
        <w:rPr>
          <w:rFonts w:ascii="Calibri" w:hAnsi="Calibri" w:cs="Calibri"/>
          <w:sz w:val="20"/>
          <w:szCs w:val="20"/>
          <w:lang w:val="fr-FR"/>
        </w:rPr>
        <w:t>Protégées dans l'ordinateur</w:t>
      </w:r>
    </w:p>
    <w:p w:rsidR="00A36D73" w:rsidRPr="00F27CDB" w:rsidRDefault="00A36D73" w:rsidP="00A36D73">
      <w:pPr>
        <w:autoSpaceDE w:val="0"/>
        <w:autoSpaceDN w:val="0"/>
        <w:adjustRightInd w:val="0"/>
        <w:spacing w:after="0" w:line="240" w:lineRule="auto"/>
        <w:rPr>
          <w:rFonts w:cs="Arial"/>
          <w:color w:val="000000"/>
          <w:lang w:val="fr-FR"/>
        </w:rPr>
      </w:pPr>
      <w:r w:rsidRPr="00F27CDB">
        <w:rPr>
          <w:rFonts w:cs="SymbolMT"/>
          <w:color w:val="000000"/>
          <w:lang w:val="fr-FR"/>
        </w:rPr>
        <w:t xml:space="preserve">• </w:t>
      </w:r>
      <w:r w:rsidR="00F27CDB">
        <w:rPr>
          <w:rFonts w:ascii="Calibri" w:hAnsi="Calibri" w:cs="Calibri"/>
          <w:sz w:val="20"/>
          <w:szCs w:val="20"/>
          <w:lang w:val="fr-FR"/>
        </w:rPr>
        <w:t>Utilisées par qui (qui a accès aux données et à l'ordinateur)</w:t>
      </w:r>
    </w:p>
    <w:p w:rsidR="00A36D73" w:rsidRPr="00F27CDB"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A36D73" w:rsidRDefault="00A36D73" w:rsidP="00A36D73">
            <w:pPr>
              <w:autoSpaceDE w:val="0"/>
              <w:autoSpaceDN w:val="0"/>
              <w:adjustRightInd w:val="0"/>
              <w:rPr>
                <w:rFonts w:cs="Arial"/>
                <w:color w:val="365F92"/>
              </w:rPr>
            </w:pPr>
            <w:r>
              <w:rPr>
                <w:rFonts w:cs="Arial"/>
                <w:color w:val="365F92"/>
              </w:rPr>
              <w:t>[</w:t>
            </w:r>
            <w:r w:rsidR="00E37C29" w:rsidRPr="007E4048">
              <w:rPr>
                <w:rFonts w:ascii="Calibri" w:hAnsi="Calibri" w:cs="Calibri"/>
                <w:color w:val="548DD4" w:themeColor="text2" w:themeTint="99"/>
                <w:sz w:val="20"/>
                <w:szCs w:val="20"/>
                <w:lang w:val="fr-FR"/>
              </w:rPr>
              <w:t>AGENCE NATIONALE DE CONSOLIDATION</w:t>
            </w:r>
            <w:r>
              <w:rPr>
                <w:rFonts w:cs="Arial"/>
                <w:color w:val="365F92"/>
              </w:rPr>
              <w:t>]</w:t>
            </w:r>
          </w:p>
        </w:tc>
      </w:tr>
    </w:tbl>
    <w:p w:rsidR="00A36D73" w:rsidRPr="00F27CDB" w:rsidRDefault="00F27CDB"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Les rapports mensuels sont partagés avec l'</w:t>
      </w:r>
      <w:r w:rsidRPr="00F27CDB">
        <w:rPr>
          <w:rFonts w:cs="Arial"/>
          <w:color w:val="365F92"/>
          <w:lang w:val="fr-FR"/>
        </w:rPr>
        <w:t xml:space="preserve"> </w:t>
      </w:r>
      <w:r w:rsidR="00A36D73" w:rsidRPr="00F27CDB">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 xml:space="preserve">] </w:t>
      </w:r>
      <w:r>
        <w:rPr>
          <w:rFonts w:ascii="Calibri" w:hAnsi="Calibri" w:cs="Calibri"/>
          <w:sz w:val="20"/>
          <w:szCs w:val="20"/>
          <w:lang w:val="fr-FR"/>
        </w:rPr>
        <w:t>en tant qu'organisation principale GBV.</w:t>
      </w:r>
      <w:r w:rsidRPr="00F27CDB">
        <w:rPr>
          <w:rFonts w:ascii="Calibri" w:hAnsi="Calibri" w:cs="Calibri"/>
          <w:sz w:val="20"/>
          <w:szCs w:val="20"/>
          <w:lang w:val="fr-FR"/>
        </w:rPr>
        <w:t xml:space="preserve"> </w:t>
      </w:r>
      <w:r>
        <w:rPr>
          <w:rFonts w:ascii="Calibri" w:hAnsi="Calibri" w:cs="Calibri"/>
          <w:sz w:val="20"/>
          <w:szCs w:val="20"/>
          <w:lang w:val="fr-FR"/>
        </w:rPr>
        <w:t>Dans le cas où le leadership change de main, le protocole de partage de l'information sera revu par chacune des organisations de collecte de données</w:t>
      </w:r>
      <w:r w:rsidR="00A36D73" w:rsidRPr="00F27CDB">
        <w:rPr>
          <w:rFonts w:cs="Arial"/>
          <w:color w:val="000000"/>
          <w:lang w:val="fr-FR"/>
        </w:rPr>
        <w:t xml:space="preserve">. </w:t>
      </w:r>
    </w:p>
    <w:p w:rsidR="00A36D73" w:rsidRPr="00F27CDB"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RPr="000E2877" w:rsidTr="00A36D73">
        <w:tc>
          <w:tcPr>
            <w:tcW w:w="9242" w:type="dxa"/>
          </w:tcPr>
          <w:p w:rsidR="00A36D73" w:rsidRPr="00F27CDB" w:rsidRDefault="00F27CDB" w:rsidP="00A36D73">
            <w:pPr>
              <w:autoSpaceDE w:val="0"/>
              <w:autoSpaceDN w:val="0"/>
              <w:adjustRightInd w:val="0"/>
              <w:rPr>
                <w:rFonts w:cs="Arial"/>
                <w:b/>
                <w:bCs/>
                <w:color w:val="000000"/>
                <w:lang w:val="fr-FR"/>
              </w:rPr>
            </w:pPr>
            <w:r>
              <w:rPr>
                <w:rFonts w:ascii="Calibri" w:hAnsi="Calibri" w:cs="Calibri"/>
                <w:b/>
                <w:bCs/>
                <w:sz w:val="20"/>
                <w:szCs w:val="20"/>
                <w:lang w:val="fr-FR"/>
              </w:rPr>
              <w:t>LORSQUE D'AUTRES PARTIES DEMANDENT DES INFORMATIONS GBV</w:t>
            </w:r>
          </w:p>
        </w:tc>
      </w:tr>
    </w:tbl>
    <w:p w:rsidR="00A36D73" w:rsidRPr="00F27CDB" w:rsidRDefault="00A36D73" w:rsidP="00A36D73">
      <w:pPr>
        <w:autoSpaceDE w:val="0"/>
        <w:autoSpaceDN w:val="0"/>
        <w:adjustRightInd w:val="0"/>
        <w:spacing w:after="0" w:line="240" w:lineRule="auto"/>
        <w:rPr>
          <w:rFonts w:cs="Arial"/>
          <w:color w:val="000000"/>
          <w:lang w:val="fr-FR"/>
        </w:rPr>
      </w:pPr>
    </w:p>
    <w:p w:rsidR="00A36D73" w:rsidRPr="00F27CDB" w:rsidRDefault="00F27CDB"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Chaque fois que des agences ou des acteurs externes, qui ne sont pas déjà approuvés pour le partage des données par les organisations de collecte de données, sollicitent des informations GBVIMS, l'</w:t>
      </w:r>
      <w:r w:rsidRPr="00F27CDB">
        <w:rPr>
          <w:rFonts w:cs="Arial"/>
          <w:color w:val="365F92"/>
          <w:lang w:val="fr-FR"/>
        </w:rPr>
        <w:t xml:space="preserve"> </w:t>
      </w:r>
      <w:r w:rsidR="00A36D73" w:rsidRPr="00F27CDB">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 xml:space="preserve">] </w:t>
      </w:r>
      <w:r>
        <w:rPr>
          <w:rFonts w:ascii="Calibri" w:hAnsi="Calibri" w:cs="Calibri"/>
          <w:sz w:val="20"/>
          <w:szCs w:val="20"/>
          <w:lang w:val="fr-FR"/>
        </w:rPr>
        <w:t>envoie une demande écrite à chacune des organisations de collecte de données</w:t>
      </w:r>
      <w:r w:rsidR="00A36D73" w:rsidRPr="00F27CDB">
        <w:rPr>
          <w:rFonts w:cs="Times New Roman"/>
          <w:color w:val="000000"/>
          <w:lang w:val="fr-FR"/>
        </w:rPr>
        <w:t>1</w:t>
      </w:r>
      <w:r w:rsidR="0052690E">
        <w:rPr>
          <w:rFonts w:cs="Times New Roman"/>
          <w:color w:val="000000"/>
          <w:lang w:val="fr-FR"/>
        </w:rPr>
        <w:t>.</w:t>
      </w:r>
      <w:r w:rsidR="00A36D73" w:rsidRPr="00F27CDB">
        <w:rPr>
          <w:rFonts w:cs="Times New Roman"/>
          <w:color w:val="000000"/>
          <w:lang w:val="fr-FR"/>
        </w:rPr>
        <w:t xml:space="preserve"> </w:t>
      </w:r>
      <w:r w:rsidR="0052690E">
        <w:rPr>
          <w:rFonts w:cs="Times New Roman"/>
          <w:color w:val="000000"/>
          <w:lang w:val="fr-FR"/>
        </w:rPr>
        <w:t>V</w:t>
      </w:r>
      <w:r>
        <w:rPr>
          <w:rFonts w:ascii="Calibri" w:hAnsi="Calibri" w:cs="Calibri"/>
          <w:sz w:val="20"/>
          <w:szCs w:val="20"/>
          <w:lang w:val="fr-FR"/>
        </w:rPr>
        <w:t>oir l'Annexe de ce document pour une liste et des modèles de tableaux de rapports, et des organisations pour l'autorisation de partage des données.</w:t>
      </w:r>
      <w:r w:rsidRPr="00F27CDB">
        <w:rPr>
          <w:rFonts w:ascii="Calibri" w:hAnsi="Calibri" w:cs="Calibri"/>
          <w:sz w:val="20"/>
          <w:szCs w:val="20"/>
          <w:lang w:val="fr-FR"/>
        </w:rPr>
        <w:t xml:space="preserve"> </w:t>
      </w:r>
      <w:r>
        <w:rPr>
          <w:rFonts w:ascii="Calibri" w:hAnsi="Calibri" w:cs="Calibri"/>
          <w:sz w:val="20"/>
          <w:szCs w:val="20"/>
          <w:lang w:val="fr-FR"/>
        </w:rPr>
        <w:t>Chaque demande d'autorisation de partage des données GBVIMS consolidées devra spécifier :</w:t>
      </w:r>
      <w:r w:rsidRPr="00F27CDB">
        <w:rPr>
          <w:rFonts w:ascii="Calibri" w:hAnsi="Calibri" w:cs="Calibri"/>
          <w:sz w:val="20"/>
          <w:szCs w:val="20"/>
          <w:lang w:val="fr-FR"/>
        </w:rPr>
        <w:t xml:space="preserve"> </w:t>
      </w:r>
      <w:r>
        <w:rPr>
          <w:rFonts w:ascii="Calibri" w:hAnsi="Calibri" w:cs="Calibri"/>
          <w:sz w:val="20"/>
          <w:szCs w:val="20"/>
          <w:lang w:val="fr-FR"/>
        </w:rPr>
        <w:t>la raison/motif de cette demande, à quelle fin ces données seront utilisées, comment les informations seront utilisées et comment les informations produites avec les données consolidées et l'analyse seront transmises aux organisations de collecte de données</w:t>
      </w:r>
      <w:r w:rsidR="00A36D73"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0000"/>
          <w:lang w:val="fr-FR"/>
        </w:rPr>
      </w:pPr>
    </w:p>
    <w:p w:rsidR="00A36D73" w:rsidRPr="00F27CDB" w:rsidRDefault="00F27CDB"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lastRenderedPageBreak/>
        <w:t>Les données consolidées seront partagées seulement après avoir reçu l'autorisation de toutes les organisations de collecte de données.</w:t>
      </w:r>
      <w:r w:rsidRPr="00F27CDB">
        <w:rPr>
          <w:rFonts w:ascii="Calibri" w:hAnsi="Calibri" w:cs="Calibri"/>
          <w:sz w:val="20"/>
          <w:szCs w:val="20"/>
          <w:lang w:val="fr-FR"/>
        </w:rPr>
        <w:t xml:space="preserve"> </w:t>
      </w:r>
      <w:r>
        <w:rPr>
          <w:rFonts w:ascii="Calibri" w:hAnsi="Calibri" w:cs="Calibri"/>
          <w:sz w:val="20"/>
          <w:szCs w:val="20"/>
          <w:lang w:val="fr-FR"/>
        </w:rPr>
        <w:t>Lorsqu'une demande d'autorisation de partage des données est soumise par l'</w:t>
      </w:r>
      <w:r w:rsidRPr="00F27CDB">
        <w:rPr>
          <w:rFonts w:cs="Arial"/>
          <w:color w:val="365F92"/>
          <w:lang w:val="fr-FR"/>
        </w:rPr>
        <w:t xml:space="preserve"> </w:t>
      </w:r>
      <w:r w:rsidR="00A36D73" w:rsidRPr="00F27CDB">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w:t>
      </w:r>
      <w:r w:rsidR="00A36D73" w:rsidRPr="00F27CDB">
        <w:rPr>
          <w:rFonts w:cs="Arial"/>
          <w:color w:val="000000"/>
          <w:lang w:val="fr-FR"/>
        </w:rPr>
        <w:t xml:space="preserve">, </w:t>
      </w:r>
      <w:r>
        <w:rPr>
          <w:rFonts w:ascii="Calibri" w:hAnsi="Calibri" w:cs="Calibri"/>
          <w:sz w:val="20"/>
          <w:szCs w:val="20"/>
          <w:lang w:val="fr-FR"/>
        </w:rPr>
        <w:t>les organisations de collecte de données répondront à la requête dans les cinq (5) jours ouvrés</w:t>
      </w:r>
      <w:r w:rsidR="00A36D73"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0000"/>
          <w:lang w:val="fr-FR"/>
        </w:rPr>
      </w:pPr>
    </w:p>
    <w:p w:rsidR="00A36D73" w:rsidRPr="00F27CDB" w:rsidRDefault="00F27CDB"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Une partie ayant été autorisée à recevoir des données GBVIMS consolidées doit adresser toute requête reçue pour accéder à ces données partagées à l'</w:t>
      </w:r>
      <w:r w:rsidRPr="00F27CDB">
        <w:rPr>
          <w:rFonts w:cs="Arial"/>
          <w:color w:val="365F92"/>
          <w:lang w:val="fr-FR"/>
        </w:rPr>
        <w:t xml:space="preserve"> </w:t>
      </w:r>
      <w:r w:rsidR="00A36D73" w:rsidRPr="00F27CDB">
        <w:rPr>
          <w:rFonts w:cs="Arial"/>
          <w:color w:val="365F92"/>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w:t>
      </w:r>
      <w:r w:rsidR="00A36D73" w:rsidRPr="00F27CDB">
        <w:rPr>
          <w:rFonts w:cs="Arial"/>
          <w:color w:val="000000"/>
          <w:lang w:val="fr-FR"/>
        </w:rPr>
        <w:t xml:space="preserve">. </w:t>
      </w:r>
      <w:r>
        <w:rPr>
          <w:rFonts w:ascii="Calibri" w:hAnsi="Calibri" w:cs="Calibri"/>
          <w:sz w:val="20"/>
          <w:szCs w:val="20"/>
          <w:lang w:val="fr-FR"/>
        </w:rPr>
        <w:t>Par exemple, si le Ministère de l'égalité des sexes reçoit les données consolidées de l'agence de consolidation et que le Ministère de la justice demande au Ministère de l'égalité des sexes de recevoir les mêmes informations, alors ce dernier doit référer le Ministère de la justice à l'</w:t>
      </w:r>
      <w:r w:rsidR="00A36D73" w:rsidRPr="00F27CDB">
        <w:rPr>
          <w:rFonts w:cs="Arial"/>
          <w:color w:val="000000"/>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 xml:space="preserve">] </w:t>
      </w:r>
      <w:r>
        <w:rPr>
          <w:rFonts w:ascii="Calibri" w:hAnsi="Calibri" w:cs="Calibri"/>
          <w:sz w:val="20"/>
          <w:szCs w:val="20"/>
          <w:lang w:val="fr-FR"/>
        </w:rPr>
        <w:t>qui devra entrer en contact avec les organisations de collecte de données avant d'envoyer les données consolidées au Ministère de la justice</w:t>
      </w:r>
      <w:r w:rsidR="00A36D73"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66FF"/>
          <w:lang w:val="fr-FR"/>
        </w:rPr>
      </w:pPr>
    </w:p>
    <w:p w:rsidR="00A36D73" w:rsidRPr="00F27CDB" w:rsidRDefault="00F27CDB" w:rsidP="00A36D73">
      <w:pPr>
        <w:autoSpaceDE w:val="0"/>
        <w:autoSpaceDN w:val="0"/>
        <w:adjustRightInd w:val="0"/>
        <w:spacing w:after="0" w:line="240" w:lineRule="auto"/>
        <w:rPr>
          <w:rFonts w:cs="Arial"/>
          <w:color w:val="0066FF"/>
          <w:lang w:val="fr-FR"/>
        </w:rPr>
      </w:pPr>
      <w:r>
        <w:rPr>
          <w:rFonts w:ascii="Calibri" w:hAnsi="Calibri" w:cs="Calibri"/>
          <w:color w:val="000080"/>
          <w:sz w:val="20"/>
          <w:szCs w:val="20"/>
          <w:lang w:val="fr-FR"/>
        </w:rPr>
        <w:t>Insérer les noms de toutes les agences/entités agréées qui ont été approuvées pour accéder aux données consolidées ici</w:t>
      </w:r>
      <w:r w:rsidR="0052690E">
        <w:rPr>
          <w:rFonts w:ascii="Calibri" w:hAnsi="Calibri" w:cs="Calibri"/>
          <w:color w:val="000080"/>
          <w:sz w:val="20"/>
          <w:szCs w:val="20"/>
          <w:lang w:val="fr-FR"/>
        </w:rPr>
        <w:t xml:space="preserve"> </w:t>
      </w:r>
      <w:r w:rsidR="00A36D73" w:rsidRPr="00F27CDB">
        <w:rPr>
          <w:rFonts w:cs="Arial"/>
          <w:color w:val="0066FF"/>
          <w:lang w:val="fr-FR"/>
        </w:rPr>
        <w:t>:</w:t>
      </w:r>
    </w:p>
    <w:p w:rsidR="00A36D73" w:rsidRPr="00F27CDB" w:rsidRDefault="00A36D73" w:rsidP="00A36D73">
      <w:pPr>
        <w:autoSpaceDE w:val="0"/>
        <w:autoSpaceDN w:val="0"/>
        <w:adjustRightInd w:val="0"/>
        <w:spacing w:after="0" w:line="240" w:lineRule="auto"/>
        <w:rPr>
          <w:rFonts w:cs="Arial"/>
          <w:color w:val="0066FF"/>
          <w:lang w:val="fr-FR"/>
        </w:rPr>
      </w:pPr>
    </w:p>
    <w:p w:rsidR="00A36D73" w:rsidRPr="00F27CDB" w:rsidRDefault="00F27CDB" w:rsidP="00A36D73">
      <w:pPr>
        <w:autoSpaceDE w:val="0"/>
        <w:autoSpaceDN w:val="0"/>
        <w:adjustRightInd w:val="0"/>
        <w:spacing w:after="0" w:line="240" w:lineRule="auto"/>
        <w:rPr>
          <w:rFonts w:cs="Arial"/>
          <w:color w:val="000000"/>
          <w:lang w:val="fr-FR"/>
        </w:rPr>
      </w:pPr>
      <w:r>
        <w:rPr>
          <w:rFonts w:ascii="Calibri" w:hAnsi="Calibri" w:cs="Calibri"/>
          <w:sz w:val="20"/>
          <w:szCs w:val="20"/>
          <w:lang w:val="fr-FR"/>
        </w:rPr>
        <w:t>À travers ce protocole de partage de l'information, l</w:t>
      </w:r>
      <w:r w:rsidR="0052690E">
        <w:rPr>
          <w:rFonts w:ascii="Calibri" w:hAnsi="Calibri" w:cs="Calibri"/>
          <w:sz w:val="20"/>
          <w:szCs w:val="20"/>
          <w:lang w:val="fr-FR"/>
        </w:rPr>
        <w:t>es organisations de collecte de</w:t>
      </w:r>
      <w:r>
        <w:rPr>
          <w:rFonts w:ascii="Calibri" w:hAnsi="Calibri" w:cs="Calibri"/>
          <w:sz w:val="20"/>
          <w:szCs w:val="20"/>
          <w:lang w:val="fr-FR"/>
        </w:rPr>
        <w:t xml:space="preserve"> données comprennent qu'elles peuvent référer toute demande d'informations GBVIMS consolidées à l</w:t>
      </w:r>
      <w:r w:rsidR="007E4048">
        <w:rPr>
          <w:rFonts w:ascii="Calibri" w:hAnsi="Calibri" w:cs="Calibri"/>
          <w:sz w:val="20"/>
          <w:szCs w:val="20"/>
          <w:lang w:val="fr-FR"/>
        </w:rPr>
        <w:t>’</w:t>
      </w:r>
      <w:r w:rsidRPr="00F27CDB">
        <w:rPr>
          <w:rFonts w:cs="Arial"/>
          <w:color w:val="000000"/>
          <w:lang w:val="fr-FR"/>
        </w:rPr>
        <w:t xml:space="preserve"> </w:t>
      </w:r>
      <w:r w:rsidR="00A36D73" w:rsidRPr="00F27CDB">
        <w:rPr>
          <w:rFonts w:cs="Arial"/>
          <w:color w:val="000000"/>
          <w:lang w:val="fr-FR"/>
        </w:rPr>
        <w:t>[</w:t>
      </w:r>
      <w:r w:rsidR="00E37C29" w:rsidRPr="007E4048">
        <w:rPr>
          <w:rFonts w:ascii="Calibri" w:hAnsi="Calibri" w:cs="Calibri"/>
          <w:color w:val="548DD4" w:themeColor="text2" w:themeTint="99"/>
          <w:sz w:val="20"/>
          <w:szCs w:val="20"/>
          <w:lang w:val="fr-FR"/>
        </w:rPr>
        <w:t>AGENCE NATIONALE DE CONSOLIDATION</w:t>
      </w:r>
      <w:r w:rsidR="00A36D73" w:rsidRPr="00F27CDB">
        <w:rPr>
          <w:rFonts w:cs="Arial"/>
          <w:color w:val="365F92"/>
          <w:lang w:val="fr-FR"/>
        </w:rPr>
        <w:t xml:space="preserve">] </w:t>
      </w:r>
      <w:r>
        <w:rPr>
          <w:rFonts w:ascii="Calibri" w:hAnsi="Calibri" w:cs="Calibri"/>
          <w:sz w:val="20"/>
          <w:szCs w:val="20"/>
          <w:lang w:val="fr-FR"/>
        </w:rPr>
        <w:t>qui peut ensuite partager les données après avoir reçu l'autorisation de toutes les organisations de collecte des données en réponse à la demande écrite</w:t>
      </w:r>
      <w:r w:rsidR="00A36D73"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A36D73" w:rsidRDefault="00F27CDB" w:rsidP="00A36D73">
            <w:pPr>
              <w:autoSpaceDE w:val="0"/>
              <w:autoSpaceDN w:val="0"/>
              <w:adjustRightInd w:val="0"/>
              <w:rPr>
                <w:rFonts w:cs="Arial"/>
                <w:b/>
                <w:bCs/>
                <w:color w:val="000000"/>
              </w:rPr>
            </w:pPr>
            <w:r>
              <w:rPr>
                <w:rFonts w:ascii="Calibri" w:hAnsi="Calibri" w:cs="Calibri"/>
                <w:b/>
                <w:bCs/>
                <w:sz w:val="20"/>
                <w:szCs w:val="20"/>
                <w:lang w:val="fr-FR"/>
              </w:rPr>
              <w:t>LIMITE DE TEMPS</w:t>
            </w:r>
          </w:p>
        </w:tc>
      </w:tr>
    </w:tbl>
    <w:p w:rsidR="00A36D73" w:rsidRDefault="00A36D73" w:rsidP="00A36D73">
      <w:pPr>
        <w:autoSpaceDE w:val="0"/>
        <w:autoSpaceDN w:val="0"/>
        <w:adjustRightInd w:val="0"/>
        <w:spacing w:after="0" w:line="240" w:lineRule="auto"/>
        <w:rPr>
          <w:rFonts w:cs="Arial"/>
          <w:color w:val="000000"/>
        </w:rPr>
      </w:pPr>
    </w:p>
    <w:p w:rsidR="00A36D73" w:rsidRPr="00F27CDB" w:rsidRDefault="00F27CDB" w:rsidP="00A36D73">
      <w:pPr>
        <w:autoSpaceDE w:val="0"/>
        <w:autoSpaceDN w:val="0"/>
        <w:adjustRightInd w:val="0"/>
        <w:spacing w:after="0" w:line="240" w:lineRule="auto"/>
        <w:rPr>
          <w:rFonts w:cs="Arial"/>
          <w:color w:val="000000"/>
          <w:lang w:val="fr-FR"/>
        </w:rPr>
      </w:pPr>
      <w:r w:rsidRPr="00F27CDB">
        <w:rPr>
          <w:rFonts w:ascii="Calibri" w:hAnsi="Calibri" w:cs="Calibri"/>
          <w:sz w:val="20"/>
          <w:szCs w:val="20"/>
          <w:lang w:val="fr-FR"/>
        </w:rPr>
        <w:t>Une fois accepté, ce protocole de partage de l'information prendra effet le</w:t>
      </w:r>
      <w:r w:rsidRPr="00F27CDB">
        <w:rPr>
          <w:rFonts w:cs="Arial"/>
          <w:color w:val="365F92"/>
          <w:lang w:val="fr-FR"/>
        </w:rPr>
        <w:t xml:space="preserve"> </w:t>
      </w:r>
      <w:r w:rsidR="00A36D73" w:rsidRPr="00F27CDB">
        <w:rPr>
          <w:rFonts w:cs="Arial"/>
          <w:color w:val="365F92"/>
          <w:lang w:val="fr-FR"/>
        </w:rPr>
        <w:t xml:space="preserve">[DATE], </w:t>
      </w:r>
      <w:r w:rsidRPr="00F27CDB">
        <w:rPr>
          <w:rFonts w:ascii="Calibri" w:hAnsi="Calibri" w:cs="Calibri"/>
          <w:sz w:val="20"/>
          <w:szCs w:val="20"/>
          <w:lang w:val="fr-FR"/>
        </w:rPr>
        <w:t>et sera à l'essai jusqu'à</w:t>
      </w:r>
      <w:r w:rsidR="00A36D73" w:rsidRPr="00F27CDB">
        <w:rPr>
          <w:rFonts w:cs="Arial"/>
          <w:color w:val="000000"/>
          <w:lang w:val="fr-FR"/>
        </w:rPr>
        <w:t xml:space="preserve"> </w:t>
      </w:r>
      <w:r w:rsidR="00A36D73" w:rsidRPr="00F27CDB">
        <w:rPr>
          <w:rFonts w:cs="Arial"/>
          <w:color w:val="365F92"/>
          <w:lang w:val="fr-FR"/>
        </w:rPr>
        <w:t xml:space="preserve">[DATE], </w:t>
      </w:r>
      <w:r>
        <w:rPr>
          <w:rFonts w:ascii="Calibri" w:hAnsi="Calibri" w:cs="Calibri"/>
          <w:sz w:val="20"/>
          <w:szCs w:val="20"/>
          <w:lang w:val="fr-FR"/>
        </w:rPr>
        <w:t>date à laquelle les organisations de collecte de données réviseront l'efficacité, l'utilisation et l'adhésion au protocole.</w:t>
      </w:r>
      <w:r w:rsidRPr="00F27CDB">
        <w:rPr>
          <w:rFonts w:ascii="Calibri" w:hAnsi="Calibri" w:cs="Calibri"/>
          <w:sz w:val="20"/>
          <w:szCs w:val="20"/>
          <w:lang w:val="fr-FR"/>
        </w:rPr>
        <w:t xml:space="preserve"> </w:t>
      </w:r>
      <w:r>
        <w:rPr>
          <w:rFonts w:ascii="Calibri" w:hAnsi="Calibri" w:cs="Calibri"/>
          <w:sz w:val="20"/>
          <w:szCs w:val="20"/>
          <w:lang w:val="fr-FR"/>
        </w:rPr>
        <w:t>Les organisations de collecte de données se réservent le droit de cesser le partage des données pour n'importe quelle raison à tout moment et en informeront l'</w:t>
      </w:r>
      <w:r w:rsidRPr="00F27CDB">
        <w:rPr>
          <w:rFonts w:cs="Arial"/>
          <w:color w:val="000000"/>
          <w:lang w:val="fr-FR"/>
        </w:rPr>
        <w:t xml:space="preserve"> </w:t>
      </w:r>
      <w:r w:rsidR="00A36D73" w:rsidRPr="00F27CDB">
        <w:rPr>
          <w:rFonts w:cs="Arial"/>
          <w:color w:val="000000"/>
          <w:lang w:val="fr-FR"/>
        </w:rPr>
        <w:t>[</w:t>
      </w:r>
      <w:r w:rsidR="00E37C29" w:rsidRPr="007E4048">
        <w:rPr>
          <w:rFonts w:ascii="Calibri" w:hAnsi="Calibri" w:cs="Calibri"/>
          <w:color w:val="548DD4" w:themeColor="text2" w:themeTint="99"/>
          <w:sz w:val="20"/>
          <w:szCs w:val="20"/>
          <w:lang w:val="fr-FR"/>
        </w:rPr>
        <w:t>AGENCE NATIONALE DE</w:t>
      </w:r>
      <w:r w:rsidR="00E37C29" w:rsidRPr="00F27CDB">
        <w:rPr>
          <w:rFonts w:ascii="Calibri" w:hAnsi="Calibri" w:cs="Calibri"/>
          <w:color w:val="000080"/>
          <w:sz w:val="20"/>
          <w:szCs w:val="20"/>
          <w:lang w:val="fr-FR"/>
        </w:rPr>
        <w:t xml:space="preserve"> </w:t>
      </w:r>
      <w:r w:rsidR="00E37C29" w:rsidRPr="007E4048">
        <w:rPr>
          <w:rFonts w:ascii="Calibri" w:hAnsi="Calibri" w:cs="Calibri"/>
          <w:color w:val="548DD4" w:themeColor="text2" w:themeTint="99"/>
          <w:sz w:val="20"/>
          <w:szCs w:val="20"/>
          <w:lang w:val="fr-FR"/>
        </w:rPr>
        <w:t>CONSOLIDATION</w:t>
      </w:r>
      <w:r w:rsidR="00A36D73" w:rsidRPr="00F27CDB">
        <w:rPr>
          <w:rFonts w:cs="Arial"/>
          <w:color w:val="000000"/>
          <w:lang w:val="fr-FR"/>
        </w:rPr>
        <w:t xml:space="preserve">] </w:t>
      </w:r>
      <w:r>
        <w:rPr>
          <w:rFonts w:ascii="Calibri" w:hAnsi="Calibri" w:cs="Calibri"/>
          <w:sz w:val="20"/>
          <w:szCs w:val="20"/>
          <w:lang w:val="fr-FR"/>
        </w:rPr>
        <w:t>par écrit, le cas échéant</w:t>
      </w:r>
      <w:r w:rsidR="00A36D73" w:rsidRPr="00F27CDB">
        <w:rPr>
          <w:rFonts w:cs="Arial"/>
          <w:color w:val="000000"/>
          <w:lang w:val="fr-FR"/>
        </w:rPr>
        <w:t>.</w:t>
      </w:r>
    </w:p>
    <w:p w:rsidR="00A36D73" w:rsidRPr="00F27CDB" w:rsidRDefault="00A36D73" w:rsidP="00A36D73">
      <w:pPr>
        <w:autoSpaceDE w:val="0"/>
        <w:autoSpaceDN w:val="0"/>
        <w:adjustRightInd w:val="0"/>
        <w:spacing w:after="0" w:line="240" w:lineRule="auto"/>
        <w:rPr>
          <w:rFonts w:cs="Arial"/>
          <w:color w:val="000000"/>
          <w:lang w:val="fr-FR"/>
        </w:rPr>
      </w:pPr>
    </w:p>
    <w:tbl>
      <w:tblPr>
        <w:tblStyle w:val="Grilledutableau"/>
        <w:tblW w:w="0" w:type="auto"/>
        <w:tblLook w:val="04A0"/>
      </w:tblPr>
      <w:tblGrid>
        <w:gridCol w:w="9242"/>
      </w:tblGrid>
      <w:tr w:rsidR="00A36D73" w:rsidTr="00A36D73">
        <w:tc>
          <w:tcPr>
            <w:tcW w:w="9242" w:type="dxa"/>
          </w:tcPr>
          <w:p w:rsidR="00A36D73" w:rsidRPr="00A36D73" w:rsidRDefault="00F27CDB" w:rsidP="00A36D73">
            <w:pPr>
              <w:autoSpaceDE w:val="0"/>
              <w:autoSpaceDN w:val="0"/>
              <w:adjustRightInd w:val="0"/>
              <w:rPr>
                <w:rFonts w:cs="Arial"/>
                <w:b/>
                <w:bCs/>
                <w:color w:val="000000"/>
              </w:rPr>
            </w:pPr>
            <w:r>
              <w:rPr>
                <w:rFonts w:ascii="Calibri" w:hAnsi="Calibri" w:cs="Calibri"/>
                <w:b/>
                <w:bCs/>
                <w:sz w:val="20"/>
                <w:szCs w:val="20"/>
                <w:lang w:val="fr-FR"/>
              </w:rPr>
              <w:t>VIOLATIONS</w:t>
            </w:r>
          </w:p>
        </w:tc>
      </w:tr>
    </w:tbl>
    <w:p w:rsidR="00A36D73" w:rsidRDefault="00A36D73" w:rsidP="00A36D73">
      <w:pPr>
        <w:autoSpaceDE w:val="0"/>
        <w:autoSpaceDN w:val="0"/>
        <w:adjustRightInd w:val="0"/>
        <w:spacing w:after="0" w:line="240" w:lineRule="auto"/>
        <w:rPr>
          <w:rFonts w:cs="Arial"/>
          <w:color w:val="000000"/>
        </w:rPr>
      </w:pPr>
    </w:p>
    <w:p w:rsidR="00D92909" w:rsidRPr="00F27CDB" w:rsidRDefault="00F27CDB" w:rsidP="00A36D73">
      <w:pPr>
        <w:autoSpaceDE w:val="0"/>
        <w:autoSpaceDN w:val="0"/>
        <w:adjustRightInd w:val="0"/>
        <w:spacing w:after="0" w:line="240" w:lineRule="auto"/>
        <w:rPr>
          <w:lang w:val="fr-FR"/>
        </w:rPr>
      </w:pPr>
      <w:r>
        <w:rPr>
          <w:rFonts w:ascii="Calibri" w:hAnsi="Calibri" w:cs="Calibri"/>
          <w:sz w:val="20"/>
          <w:szCs w:val="20"/>
          <w:lang w:val="fr-FR"/>
        </w:rPr>
        <w:t>En cas de violation par l'une des parties participant à ce protocole de partage de l'information, le partage de l'information cessera jusqu'à ce que l'incident soit résolu; les parties responsables seront tenues imputables et le protocole de partage sera révisé.</w:t>
      </w:r>
      <w:r w:rsidRPr="00F27CDB">
        <w:rPr>
          <w:rFonts w:ascii="Calibri" w:hAnsi="Calibri" w:cs="Calibri"/>
          <w:sz w:val="20"/>
          <w:szCs w:val="20"/>
          <w:lang w:val="fr-FR"/>
        </w:rPr>
        <w:t xml:space="preserve"> </w:t>
      </w:r>
      <w:r>
        <w:rPr>
          <w:rFonts w:ascii="Calibri" w:hAnsi="Calibri" w:cs="Calibri"/>
          <w:sz w:val="20"/>
          <w:szCs w:val="20"/>
          <w:lang w:val="fr-FR"/>
        </w:rPr>
        <w:t>Les organisations de collecte de données se réservent le droit de refuser de partager des informations concernant des cas rapportés de GBV à tout acteur externe</w:t>
      </w:r>
      <w:r w:rsidR="00A36D73" w:rsidRPr="00F27CDB">
        <w:rPr>
          <w:rFonts w:cs="Arial"/>
          <w:color w:val="000000"/>
          <w:lang w:val="fr-FR"/>
        </w:rPr>
        <w:t>.</w:t>
      </w:r>
    </w:p>
    <w:sectPr w:rsidR="00D92909" w:rsidRPr="00F27CDB" w:rsidSect="00F73AD0">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62E" w:rsidRDefault="0046562E" w:rsidP="00A36D73">
      <w:pPr>
        <w:spacing w:after="0" w:line="240" w:lineRule="auto"/>
      </w:pPr>
      <w:r>
        <w:separator/>
      </w:r>
    </w:p>
  </w:endnote>
  <w:endnote w:type="continuationSeparator" w:id="0">
    <w:p w:rsidR="0046562E" w:rsidRDefault="0046562E" w:rsidP="00A36D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ndara-Bold">
    <w:panose1 w:val="00000000000000000000"/>
    <w:charset w:val="00"/>
    <w:family w:val="swiss"/>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Calibri-Italic">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62E" w:rsidRDefault="0046562E" w:rsidP="00A36D73">
      <w:pPr>
        <w:spacing w:after="0" w:line="240" w:lineRule="auto"/>
      </w:pPr>
      <w:r>
        <w:separator/>
      </w:r>
    </w:p>
  </w:footnote>
  <w:footnote w:type="continuationSeparator" w:id="0">
    <w:p w:rsidR="0046562E" w:rsidRDefault="0046562E" w:rsidP="00A36D73">
      <w:pPr>
        <w:spacing w:after="0" w:line="240" w:lineRule="auto"/>
      </w:pPr>
      <w:r>
        <w:continuationSeparator/>
      </w:r>
    </w:p>
  </w:footnote>
  <w:footnote w:id="1">
    <w:p w:rsidR="00A36D73" w:rsidRPr="007E4048" w:rsidRDefault="00A36D73" w:rsidP="00A36D73">
      <w:pPr>
        <w:autoSpaceDE w:val="0"/>
        <w:autoSpaceDN w:val="0"/>
        <w:adjustRightInd w:val="0"/>
        <w:spacing w:line="288" w:lineRule="auto"/>
        <w:rPr>
          <w:rFonts w:cs="Calibri-Bold"/>
          <w:bCs/>
          <w:lang w:val="fr-FR"/>
        </w:rPr>
      </w:pPr>
      <w:r w:rsidRPr="00A36D73">
        <w:rPr>
          <w:rStyle w:val="Appelnotedebasdep"/>
          <w:sz w:val="18"/>
        </w:rPr>
        <w:footnoteRef/>
      </w:r>
      <w:r w:rsidRPr="007E4048">
        <w:rPr>
          <w:sz w:val="18"/>
          <w:lang w:val="fr-FR"/>
        </w:rPr>
        <w:t xml:space="preserve"> </w:t>
      </w:r>
      <w:r w:rsidR="007E4048">
        <w:rPr>
          <w:rFonts w:ascii="Calibri" w:hAnsi="Calibri" w:cs="Calibri"/>
          <w:sz w:val="20"/>
          <w:szCs w:val="20"/>
          <w:lang w:val="fr-FR"/>
        </w:rPr>
        <w:t xml:space="preserve">Manuel d'utilisation du système de gestion de l'information sur la violence sexiste (2011) Inter-institutions </w:t>
      </w:r>
      <w:r w:rsidRPr="007E4048">
        <w:rPr>
          <w:rFonts w:cs="Calibri-Bold"/>
          <w:bCs/>
          <w:sz w:val="18"/>
          <w:lang w:val="fr-FR"/>
        </w:rPr>
        <w:t xml:space="preserve">: </w:t>
      </w:r>
      <w:hyperlink r:id="rId1" w:history="1">
        <w:r w:rsidRPr="007E4048">
          <w:rPr>
            <w:rStyle w:val="Lienhypertexte"/>
            <w:rFonts w:cs="Calibri-Bold"/>
            <w:bCs/>
            <w:sz w:val="18"/>
            <w:lang w:val="fr-FR"/>
          </w:rPr>
          <w:t>http://gbvims.org</w:t>
        </w:r>
      </w:hyperlink>
      <w:r w:rsidRPr="007E4048">
        <w:rPr>
          <w:rFonts w:cs="Calibri-Bold"/>
          <w:bCs/>
          <w:sz w:val="18"/>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D73" w:rsidRPr="0052690E" w:rsidRDefault="0052690E">
    <w:pPr>
      <w:pStyle w:val="En-tte"/>
      <w:rPr>
        <w:b/>
        <w:color w:val="808080" w:themeColor="background1" w:themeShade="80"/>
        <w:lang w:val="fr-FR"/>
      </w:rPr>
    </w:pPr>
    <w:r w:rsidRPr="0052690E">
      <w:rPr>
        <w:b/>
        <w:color w:val="808080" w:themeColor="background1" w:themeShade="80"/>
        <w:lang w:val="fr-FR"/>
      </w:rPr>
      <w:t>Matérie</w:t>
    </w:r>
    <w:r w:rsidR="00A36D73" w:rsidRPr="0052690E">
      <w:rPr>
        <w:b/>
        <w:color w:val="808080" w:themeColor="background1" w:themeShade="80"/>
        <w:lang w:val="fr-FR"/>
      </w:rPr>
      <w:t xml:space="preserve">ls </w:t>
    </w:r>
    <w:r w:rsidRPr="0052690E">
      <w:rPr>
        <w:b/>
        <w:color w:val="808080" w:themeColor="background1" w:themeShade="80"/>
        <w:lang w:val="fr-FR"/>
      </w:rPr>
      <w:t>de formation de gestion des dossiers</w:t>
    </w:r>
    <w:r w:rsidR="00A36D73" w:rsidRPr="0052690E">
      <w:rPr>
        <w:b/>
        <w:color w:val="808080" w:themeColor="background1" w:themeShade="80"/>
        <w:lang w:val="fr-FR"/>
      </w:rPr>
      <w:tab/>
    </w:r>
    <w:r w:rsidR="00A36D73" w:rsidRPr="0052690E">
      <w:rPr>
        <w:b/>
        <w:color w:val="808080" w:themeColor="background1" w:themeShade="80"/>
        <w:lang w:val="fr-FR"/>
      </w:rPr>
      <w:tab/>
    </w:r>
    <w:r>
      <w:rPr>
        <w:b/>
        <w:color w:val="808080" w:themeColor="background1" w:themeShade="80"/>
        <w:lang w:val="fr-FR"/>
      </w:rPr>
      <w:t>Groupe de travail lié à la gestion des dossiers</w:t>
    </w:r>
  </w:p>
  <w:p w:rsidR="00A36D73" w:rsidRPr="0052690E" w:rsidRDefault="00A36D73">
    <w:pPr>
      <w:pStyle w:val="En-tte"/>
      <w:rPr>
        <w:lang w:val="fr-F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hyphenationZone w:val="425"/>
  <w:characterSpacingControl w:val="doNotCompress"/>
  <w:footnotePr>
    <w:footnote w:id="-1"/>
    <w:footnote w:id="0"/>
  </w:footnotePr>
  <w:endnotePr>
    <w:endnote w:id="-1"/>
    <w:endnote w:id="0"/>
  </w:endnotePr>
  <w:compat/>
  <w:rsids>
    <w:rsidRoot w:val="00A36D73"/>
    <w:rsid w:val="000E2877"/>
    <w:rsid w:val="002773E3"/>
    <w:rsid w:val="0046562E"/>
    <w:rsid w:val="004659D5"/>
    <w:rsid w:val="004937E4"/>
    <w:rsid w:val="004F3400"/>
    <w:rsid w:val="0052690E"/>
    <w:rsid w:val="005F6A38"/>
    <w:rsid w:val="007E4048"/>
    <w:rsid w:val="00835DBB"/>
    <w:rsid w:val="009A4F6A"/>
    <w:rsid w:val="00A259C9"/>
    <w:rsid w:val="00A36D73"/>
    <w:rsid w:val="00A713CF"/>
    <w:rsid w:val="00BD3FE1"/>
    <w:rsid w:val="00BE4596"/>
    <w:rsid w:val="00C50321"/>
    <w:rsid w:val="00C51692"/>
    <w:rsid w:val="00E37C29"/>
    <w:rsid w:val="00F05AF7"/>
    <w:rsid w:val="00F27CDB"/>
    <w:rsid w:val="00F73AD0"/>
    <w:rsid w:val="00F9010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AD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36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A36D7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36D73"/>
    <w:rPr>
      <w:sz w:val="20"/>
      <w:szCs w:val="20"/>
    </w:rPr>
  </w:style>
  <w:style w:type="character" w:styleId="Appelnotedebasdep">
    <w:name w:val="footnote reference"/>
    <w:basedOn w:val="Policepardfaut"/>
    <w:uiPriority w:val="99"/>
    <w:semiHidden/>
    <w:unhideWhenUsed/>
    <w:rsid w:val="00A36D73"/>
    <w:rPr>
      <w:vertAlign w:val="superscript"/>
    </w:rPr>
  </w:style>
  <w:style w:type="character" w:styleId="Lienhypertexte">
    <w:name w:val="Hyperlink"/>
    <w:basedOn w:val="Policepardfaut"/>
    <w:uiPriority w:val="99"/>
    <w:semiHidden/>
    <w:unhideWhenUsed/>
    <w:rsid w:val="00A36D73"/>
    <w:rPr>
      <w:color w:val="0000FF"/>
      <w:u w:val="single"/>
    </w:rPr>
  </w:style>
  <w:style w:type="paragraph" w:styleId="En-tte">
    <w:name w:val="header"/>
    <w:basedOn w:val="Normal"/>
    <w:link w:val="En-tteCar"/>
    <w:uiPriority w:val="99"/>
    <w:unhideWhenUsed/>
    <w:rsid w:val="00A36D73"/>
    <w:pPr>
      <w:tabs>
        <w:tab w:val="center" w:pos="4513"/>
        <w:tab w:val="right" w:pos="9026"/>
      </w:tabs>
      <w:spacing w:after="0" w:line="240" w:lineRule="auto"/>
    </w:pPr>
  </w:style>
  <w:style w:type="character" w:customStyle="1" w:styleId="En-tteCar">
    <w:name w:val="En-tête Car"/>
    <w:basedOn w:val="Policepardfaut"/>
    <w:link w:val="En-tte"/>
    <w:uiPriority w:val="99"/>
    <w:rsid w:val="00A36D73"/>
  </w:style>
  <w:style w:type="paragraph" w:styleId="Pieddepage">
    <w:name w:val="footer"/>
    <w:basedOn w:val="Normal"/>
    <w:link w:val="PieddepageCar"/>
    <w:uiPriority w:val="99"/>
    <w:unhideWhenUsed/>
    <w:rsid w:val="00A36D7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A36D73"/>
  </w:style>
  <w:style w:type="paragraph" w:styleId="Textedebulles">
    <w:name w:val="Balloon Text"/>
    <w:basedOn w:val="Normal"/>
    <w:link w:val="TextedebullesCar"/>
    <w:uiPriority w:val="99"/>
    <w:semiHidden/>
    <w:unhideWhenUsed/>
    <w:rsid w:val="00A36D7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6D73"/>
    <w:rPr>
      <w:rFonts w:ascii="Tahoma" w:hAnsi="Tahoma" w:cs="Tahoma"/>
      <w:sz w:val="16"/>
      <w:szCs w:val="16"/>
    </w:rPr>
  </w:style>
  <w:style w:type="character" w:customStyle="1" w:styleId="tw4winMark">
    <w:name w:val="tw4winMark"/>
    <w:uiPriority w:val="99"/>
    <w:rsid w:val="00E37C29"/>
    <w:rPr>
      <w:rFonts w:ascii="Courier New" w:hAnsi="Courier New" w:cs="Courier New"/>
      <w:vanish/>
      <w:vertAlign w:val="subscript"/>
    </w:rPr>
  </w:style>
  <w:style w:type="character" w:customStyle="1" w:styleId="tw4winInternal">
    <w:name w:val="tw4winInternal"/>
    <w:uiPriority w:val="99"/>
    <w:rsid w:val="00E37C29"/>
    <w:rPr>
      <w:rFonts w:ascii="Courier New" w:hAnsi="Courier New" w:cs="Courier New"/>
      <w:noProo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6D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36D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D73"/>
    <w:rPr>
      <w:sz w:val="20"/>
      <w:szCs w:val="20"/>
    </w:rPr>
  </w:style>
  <w:style w:type="character" w:styleId="FootnoteReference">
    <w:name w:val="footnote reference"/>
    <w:basedOn w:val="DefaultParagraphFont"/>
    <w:uiPriority w:val="99"/>
    <w:semiHidden/>
    <w:unhideWhenUsed/>
    <w:rsid w:val="00A36D73"/>
    <w:rPr>
      <w:vertAlign w:val="superscript"/>
    </w:rPr>
  </w:style>
  <w:style w:type="character" w:styleId="Hyperlink">
    <w:name w:val="Hyperlink"/>
    <w:basedOn w:val="DefaultParagraphFont"/>
    <w:uiPriority w:val="99"/>
    <w:semiHidden/>
    <w:unhideWhenUsed/>
    <w:rsid w:val="00A36D73"/>
    <w:rPr>
      <w:color w:val="0000FF"/>
      <w:u w:val="single"/>
    </w:rPr>
  </w:style>
  <w:style w:type="paragraph" w:styleId="Header">
    <w:name w:val="header"/>
    <w:basedOn w:val="Normal"/>
    <w:link w:val="HeaderChar"/>
    <w:uiPriority w:val="99"/>
    <w:unhideWhenUsed/>
    <w:rsid w:val="00A36D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D73"/>
  </w:style>
  <w:style w:type="paragraph" w:styleId="Footer">
    <w:name w:val="footer"/>
    <w:basedOn w:val="Normal"/>
    <w:link w:val="FooterChar"/>
    <w:uiPriority w:val="99"/>
    <w:unhideWhenUsed/>
    <w:rsid w:val="00A36D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D73"/>
  </w:style>
  <w:style w:type="paragraph" w:styleId="BalloonText">
    <w:name w:val="Balloon Text"/>
    <w:basedOn w:val="Normal"/>
    <w:link w:val="BalloonTextChar"/>
    <w:uiPriority w:val="99"/>
    <w:semiHidden/>
    <w:unhideWhenUsed/>
    <w:rsid w:val="00A36D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D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2019249">
      <w:bodyDiv w:val="1"/>
      <w:marLeft w:val="0"/>
      <w:marRight w:val="0"/>
      <w:marTop w:val="0"/>
      <w:marBottom w:val="0"/>
      <w:divBdr>
        <w:top w:val="none" w:sz="0" w:space="0" w:color="auto"/>
        <w:left w:val="none" w:sz="0" w:space="0" w:color="auto"/>
        <w:bottom w:val="none" w:sz="0" w:space="0" w:color="auto"/>
        <w:right w:val="none" w:sz="0" w:space="0" w:color="auto"/>
      </w:divBdr>
    </w:div>
    <w:div w:id="168482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gbvim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9A240-49CC-4C19-8CB7-76627AE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1311</Words>
  <Characters>7212</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9</cp:revision>
  <dcterms:created xsi:type="dcterms:W3CDTF">2014-02-14T18:41:00Z</dcterms:created>
  <dcterms:modified xsi:type="dcterms:W3CDTF">2014-05-12T21:11:00Z</dcterms:modified>
</cp:coreProperties>
</file>